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A45" w:rsidRDefault="009E3A45" w:rsidP="009E3A45">
      <w:pPr>
        <w:pStyle w:val="1"/>
        <w:rPr>
          <w:lang w:val="el-GR"/>
        </w:rPr>
      </w:pPr>
      <w:bookmarkStart w:id="0" w:name="_Toc222218921"/>
      <w:r w:rsidRPr="007069F0">
        <w:rPr>
          <w:lang w:val="el-GR"/>
        </w:rPr>
        <w:t>ΠΑΡΑΡΤΗΜΑ ΙΙΙ – ΤΕΧΝΙΚΕΣ ΠΡΟΔΙΑΓΡΑΦΕΣ</w:t>
      </w:r>
      <w:bookmarkEnd w:id="0"/>
    </w:p>
    <w:p w:rsidR="009E3A45" w:rsidRPr="004C4641" w:rsidRDefault="009E3A45" w:rsidP="009E3A45">
      <w:pPr>
        <w:spacing w:before="83"/>
        <w:ind w:left="849"/>
        <w:rPr>
          <w:rFonts w:ascii="Tahoma" w:hAnsi="Tahoma" w:cs="Tahoma"/>
          <w:b/>
        </w:rPr>
      </w:pPr>
      <w:r w:rsidRPr="004C4641">
        <w:rPr>
          <w:rFonts w:ascii="Tahoma" w:hAnsi="Tahoma" w:cs="Tahoma"/>
          <w:b/>
        </w:rPr>
        <w:t>Α.</w:t>
      </w:r>
      <w:r>
        <w:rPr>
          <w:rFonts w:ascii="Tahoma" w:hAnsi="Tahoma" w:cs="Tahoma"/>
          <w:b/>
        </w:rPr>
        <w:t xml:space="preserve"> </w:t>
      </w:r>
      <w:r w:rsidRPr="004C4641">
        <w:rPr>
          <w:rFonts w:ascii="Tahoma" w:hAnsi="Tahoma" w:cs="Tahoma"/>
          <w:b/>
        </w:rPr>
        <w:t>Γενικές</w:t>
      </w:r>
      <w:r>
        <w:rPr>
          <w:rFonts w:ascii="Tahoma" w:hAnsi="Tahoma" w:cs="Tahoma"/>
          <w:b/>
        </w:rPr>
        <w:t xml:space="preserve"> </w:t>
      </w:r>
      <w:r w:rsidRPr="004C4641">
        <w:rPr>
          <w:rFonts w:ascii="Tahoma" w:hAnsi="Tahoma" w:cs="Tahoma"/>
          <w:b/>
        </w:rPr>
        <w:t>απαιτήσεις</w:t>
      </w:r>
      <w:r>
        <w:rPr>
          <w:rFonts w:ascii="Tahoma" w:hAnsi="Tahoma" w:cs="Tahoma"/>
          <w:b/>
        </w:rPr>
        <w:t xml:space="preserve"> – </w:t>
      </w:r>
      <w:r w:rsidRPr="004C4641">
        <w:rPr>
          <w:rFonts w:ascii="Tahoma" w:hAnsi="Tahoma" w:cs="Tahoma"/>
          <w:b/>
        </w:rPr>
        <w:t>Υποχρεώσεις</w:t>
      </w:r>
      <w:r>
        <w:rPr>
          <w:rFonts w:ascii="Tahoma" w:hAnsi="Tahoma" w:cs="Tahoma"/>
          <w:b/>
        </w:rPr>
        <w:t xml:space="preserve"> </w:t>
      </w:r>
      <w:r w:rsidRPr="004C4641">
        <w:rPr>
          <w:rFonts w:ascii="Tahoma" w:hAnsi="Tahoma" w:cs="Tahoma"/>
          <w:b/>
          <w:spacing w:val="-2"/>
        </w:rPr>
        <w:t>αναδόχου</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1"/>
        <w:gridCol w:w="1701"/>
        <w:gridCol w:w="1559"/>
        <w:gridCol w:w="1843"/>
      </w:tblGrid>
      <w:tr w:rsidR="009E3A45" w:rsidRPr="006704F1" w:rsidTr="006A47BA">
        <w:tc>
          <w:tcPr>
            <w:tcW w:w="4821" w:type="dxa"/>
          </w:tcPr>
          <w:p w:rsidR="009E3A45" w:rsidRDefault="009E3A45" w:rsidP="006A47BA">
            <w:pPr>
              <w:pStyle w:val="a3"/>
              <w:spacing w:before="33" w:line="312" w:lineRule="auto"/>
              <w:jc w:val="center"/>
              <w:rPr>
                <w:rFonts w:ascii="Tahoma" w:hAnsi="Tahoma" w:cs="Tahoma"/>
                <w:b/>
                <w:szCs w:val="20"/>
                <w:lang w:val="el-GR"/>
              </w:rPr>
            </w:pPr>
          </w:p>
          <w:p w:rsidR="009E3A45" w:rsidRPr="006704F1" w:rsidRDefault="009E3A45" w:rsidP="006A47BA">
            <w:pPr>
              <w:pStyle w:val="a3"/>
              <w:spacing w:after="120" w:line="312" w:lineRule="auto"/>
              <w:jc w:val="center"/>
              <w:rPr>
                <w:rFonts w:ascii="Tahoma" w:hAnsi="Tahoma" w:cs="Tahoma"/>
                <w:b/>
                <w:szCs w:val="20"/>
              </w:rPr>
            </w:pPr>
            <w:r w:rsidRPr="006704F1">
              <w:rPr>
                <w:rFonts w:ascii="Tahoma" w:hAnsi="Tahoma" w:cs="Tahoma"/>
                <w:b/>
                <w:szCs w:val="20"/>
              </w:rPr>
              <w:t>ΓΕΝΙΚΕΣ ΑΠΑΙΤΗΣΕΙΣ -</w:t>
            </w:r>
          </w:p>
          <w:p w:rsidR="009E3A45" w:rsidRPr="006704F1" w:rsidRDefault="009E3A45" w:rsidP="006A47BA">
            <w:pPr>
              <w:pStyle w:val="a3"/>
              <w:spacing w:after="120" w:line="312" w:lineRule="auto"/>
              <w:jc w:val="center"/>
              <w:rPr>
                <w:rFonts w:ascii="Tahoma" w:hAnsi="Tahoma" w:cs="Tahoma"/>
                <w:b/>
                <w:szCs w:val="20"/>
              </w:rPr>
            </w:pPr>
            <w:r w:rsidRPr="006704F1">
              <w:rPr>
                <w:rFonts w:ascii="Tahoma" w:hAnsi="Tahoma" w:cs="Tahoma"/>
                <w:b/>
                <w:szCs w:val="20"/>
              </w:rPr>
              <w:t xml:space="preserve">ΥΠΟΧΡΕΩΣΕΙΣ </w:t>
            </w:r>
            <w:r w:rsidRPr="006704F1">
              <w:rPr>
                <w:rFonts w:ascii="Tahoma" w:hAnsi="Tahoma" w:cs="Tahoma"/>
                <w:b/>
                <w:spacing w:val="-2"/>
                <w:szCs w:val="20"/>
              </w:rPr>
              <w:t>ΑΝΑΔΟΧΟΥ</w:t>
            </w:r>
          </w:p>
        </w:tc>
        <w:tc>
          <w:tcPr>
            <w:tcW w:w="1701" w:type="dxa"/>
          </w:tcPr>
          <w:p w:rsidR="009E3A45" w:rsidRDefault="009E3A45" w:rsidP="006A47BA">
            <w:pPr>
              <w:pStyle w:val="a3"/>
              <w:spacing w:before="33" w:line="312" w:lineRule="auto"/>
              <w:jc w:val="center"/>
              <w:rPr>
                <w:rFonts w:ascii="Tahoma" w:hAnsi="Tahoma" w:cs="Tahoma"/>
                <w:b/>
                <w:spacing w:val="-2"/>
                <w:szCs w:val="20"/>
                <w:lang w:val="el-GR"/>
              </w:rPr>
            </w:pPr>
          </w:p>
          <w:p w:rsidR="009E3A45" w:rsidRPr="006704F1" w:rsidRDefault="009E3A45" w:rsidP="006A47BA">
            <w:pPr>
              <w:pStyle w:val="a3"/>
              <w:spacing w:before="33" w:line="312" w:lineRule="auto"/>
              <w:jc w:val="center"/>
              <w:rPr>
                <w:rFonts w:ascii="Tahoma" w:hAnsi="Tahoma" w:cs="Tahoma"/>
                <w:b/>
                <w:szCs w:val="20"/>
              </w:rPr>
            </w:pPr>
            <w:r w:rsidRPr="006704F1">
              <w:rPr>
                <w:rFonts w:ascii="Tahoma" w:hAnsi="Tahoma" w:cs="Tahoma"/>
                <w:b/>
                <w:spacing w:val="-2"/>
                <w:szCs w:val="20"/>
              </w:rPr>
              <w:t>ΥΠΟΧΡΕΩΤΙΚΗ ΑΠΑΙΤΗΣΗ</w:t>
            </w:r>
          </w:p>
        </w:tc>
        <w:tc>
          <w:tcPr>
            <w:tcW w:w="1559" w:type="dxa"/>
          </w:tcPr>
          <w:p w:rsidR="009E3A45" w:rsidRDefault="009E3A45" w:rsidP="006A47BA">
            <w:pPr>
              <w:pStyle w:val="TableParagraph"/>
              <w:spacing w:line="312" w:lineRule="auto"/>
              <w:ind w:left="34"/>
              <w:jc w:val="center"/>
              <w:rPr>
                <w:rFonts w:ascii="Tahoma" w:hAnsi="Tahoma" w:cs="Tahoma"/>
                <w:b/>
                <w:spacing w:val="-2"/>
                <w:sz w:val="20"/>
                <w:szCs w:val="20"/>
                <w:lang w:val="el-GR"/>
              </w:rPr>
            </w:pPr>
          </w:p>
          <w:p w:rsidR="009E3A45" w:rsidRDefault="009E3A45" w:rsidP="006A47BA">
            <w:pPr>
              <w:pStyle w:val="TableParagraph"/>
              <w:spacing w:line="312" w:lineRule="auto"/>
              <w:ind w:left="34"/>
              <w:jc w:val="center"/>
              <w:rPr>
                <w:rFonts w:ascii="Tahoma" w:hAnsi="Tahoma" w:cs="Tahoma"/>
                <w:b/>
                <w:spacing w:val="-2"/>
                <w:sz w:val="20"/>
                <w:szCs w:val="20"/>
                <w:lang w:val="el-GR"/>
              </w:rPr>
            </w:pPr>
          </w:p>
          <w:p w:rsidR="009E3A45" w:rsidRPr="006704F1" w:rsidRDefault="009E3A45" w:rsidP="006A47BA">
            <w:pPr>
              <w:pStyle w:val="TableParagraph"/>
              <w:spacing w:line="312" w:lineRule="auto"/>
              <w:ind w:left="34"/>
              <w:jc w:val="center"/>
              <w:rPr>
                <w:rFonts w:ascii="Tahoma" w:hAnsi="Tahoma" w:cs="Tahoma"/>
                <w:b/>
                <w:sz w:val="20"/>
                <w:szCs w:val="20"/>
              </w:rPr>
            </w:pPr>
            <w:r w:rsidRPr="006704F1">
              <w:rPr>
                <w:rFonts w:ascii="Tahoma" w:hAnsi="Tahoma" w:cs="Tahoma"/>
                <w:b/>
                <w:spacing w:val="-2"/>
                <w:sz w:val="20"/>
                <w:szCs w:val="20"/>
              </w:rPr>
              <w:t>ΑΠΑΝΤΗΣΗ</w:t>
            </w:r>
          </w:p>
          <w:p w:rsidR="009E3A45" w:rsidRPr="006704F1" w:rsidRDefault="009E3A45" w:rsidP="006A47BA">
            <w:pPr>
              <w:pStyle w:val="a3"/>
              <w:spacing w:before="33" w:line="312" w:lineRule="auto"/>
              <w:jc w:val="center"/>
              <w:rPr>
                <w:rFonts w:ascii="Tahoma" w:hAnsi="Tahoma" w:cs="Tahoma"/>
                <w:b/>
                <w:szCs w:val="20"/>
              </w:rPr>
            </w:pPr>
            <w:r w:rsidRPr="006704F1">
              <w:rPr>
                <w:rFonts w:ascii="Tahoma" w:hAnsi="Tahoma" w:cs="Tahoma"/>
                <w:b/>
                <w:spacing w:val="-2"/>
                <w:szCs w:val="20"/>
              </w:rPr>
              <w:t>ΥΠΟΨΗΦΙΟΥ</w:t>
            </w:r>
          </w:p>
        </w:tc>
        <w:tc>
          <w:tcPr>
            <w:tcW w:w="1843" w:type="dxa"/>
          </w:tcPr>
          <w:p w:rsidR="009E3A45" w:rsidRPr="006704F1" w:rsidRDefault="009E3A45" w:rsidP="006A47BA">
            <w:pPr>
              <w:pStyle w:val="TableParagraph"/>
              <w:spacing w:line="312" w:lineRule="auto"/>
              <w:ind w:left="34"/>
              <w:jc w:val="center"/>
              <w:rPr>
                <w:rFonts w:ascii="Tahoma" w:hAnsi="Tahoma" w:cs="Tahoma"/>
                <w:b/>
                <w:spacing w:val="-2"/>
                <w:sz w:val="20"/>
                <w:szCs w:val="20"/>
              </w:rPr>
            </w:pPr>
          </w:p>
          <w:p w:rsidR="009E3A45" w:rsidRDefault="009E3A45" w:rsidP="006A47BA">
            <w:pPr>
              <w:pStyle w:val="TableParagraph"/>
              <w:spacing w:line="312" w:lineRule="auto"/>
              <w:ind w:left="34"/>
              <w:jc w:val="center"/>
              <w:rPr>
                <w:rFonts w:ascii="Tahoma" w:hAnsi="Tahoma" w:cs="Tahoma"/>
                <w:b/>
                <w:spacing w:val="-2"/>
                <w:sz w:val="20"/>
                <w:szCs w:val="20"/>
                <w:lang w:val="el-GR"/>
              </w:rPr>
            </w:pPr>
            <w:r w:rsidRPr="006704F1">
              <w:rPr>
                <w:rFonts w:ascii="Tahoma" w:hAnsi="Tahoma" w:cs="Tahoma"/>
                <w:b/>
                <w:spacing w:val="-2"/>
                <w:sz w:val="20"/>
                <w:szCs w:val="20"/>
              </w:rPr>
              <w:t>ΠΑΡΑΠΟΜΠΗ</w:t>
            </w:r>
            <w:r>
              <w:rPr>
                <w:rFonts w:ascii="Tahoma" w:hAnsi="Tahoma" w:cs="Tahoma"/>
                <w:b/>
                <w:spacing w:val="-2"/>
                <w:sz w:val="20"/>
                <w:szCs w:val="20"/>
                <w:lang w:val="el-GR"/>
              </w:rPr>
              <w:t>/</w:t>
            </w:r>
          </w:p>
          <w:p w:rsidR="009E3A45" w:rsidRPr="007C243B" w:rsidRDefault="009E3A45" w:rsidP="006A47BA">
            <w:pPr>
              <w:pStyle w:val="TableParagraph"/>
              <w:spacing w:line="312" w:lineRule="auto"/>
              <w:ind w:left="34"/>
              <w:jc w:val="center"/>
              <w:rPr>
                <w:rFonts w:ascii="Tahoma" w:hAnsi="Tahoma" w:cs="Tahoma"/>
                <w:b/>
                <w:spacing w:val="-2"/>
                <w:sz w:val="20"/>
                <w:szCs w:val="20"/>
                <w:lang w:val="el-GR"/>
              </w:rPr>
            </w:pPr>
            <w:r>
              <w:rPr>
                <w:rFonts w:ascii="Tahoma" w:hAnsi="Tahoma" w:cs="Tahoma"/>
                <w:b/>
                <w:spacing w:val="-2"/>
                <w:sz w:val="20"/>
                <w:szCs w:val="20"/>
                <w:lang w:val="el-GR"/>
              </w:rPr>
              <w:t>ΣΕΛΙΔΑ ΤΕΧΝΙΚΗΣ ΠΡΟΣΦΟΡΑΣ</w:t>
            </w:r>
          </w:p>
        </w:tc>
      </w:tr>
      <w:tr w:rsidR="009E3A45" w:rsidRPr="006704F1" w:rsidTr="006A47BA">
        <w:trPr>
          <w:trHeight w:val="4046"/>
        </w:trPr>
        <w:tc>
          <w:tcPr>
            <w:tcW w:w="4821" w:type="dxa"/>
          </w:tcPr>
          <w:p w:rsidR="009E3A45" w:rsidRPr="006704F1" w:rsidRDefault="009E3A45" w:rsidP="009E3A45">
            <w:pPr>
              <w:pStyle w:val="a4"/>
              <w:widowControl w:val="0"/>
              <w:numPr>
                <w:ilvl w:val="0"/>
                <w:numId w:val="1"/>
              </w:numPr>
              <w:tabs>
                <w:tab w:val="left" w:pos="318"/>
              </w:tabs>
              <w:suppressAutoHyphens w:val="0"/>
              <w:autoSpaceDE w:val="0"/>
              <w:autoSpaceDN w:val="0"/>
              <w:spacing w:before="240" w:after="240" w:line="312" w:lineRule="auto"/>
              <w:ind w:left="0" w:firstLine="0"/>
              <w:contextualSpacing w:val="0"/>
              <w:rPr>
                <w:rFonts w:ascii="Tahoma" w:hAnsi="Tahoma" w:cs="Tahoma"/>
                <w:b/>
                <w:szCs w:val="20"/>
                <w:lang w:val="el-GR"/>
              </w:rPr>
            </w:pPr>
            <w:r w:rsidRPr="006704F1">
              <w:rPr>
                <w:rFonts w:ascii="Tahoma" w:hAnsi="Tahoma" w:cs="Tahoma"/>
                <w:szCs w:val="20"/>
                <w:lang w:val="el-GR"/>
              </w:rPr>
              <w:t xml:space="preserve">Ο Ανάδοχος υποχρεούται να τηρεί τις υποχρεώσεις του που απορρέουν από τις διατάξεις της περιβαλλοντικής, κοινωνικοασφαλιστικής και εργατικής και ασφαλιστικής νομοθεσίας και της νομοθεσίας περί υγείας και ασφάλειας των εργαζομένων και πρόληψης του επαγγελματικού κινδύνου,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w:t>
            </w:r>
            <w:r w:rsidRPr="006704F1">
              <w:rPr>
                <w:rFonts w:ascii="Tahoma" w:hAnsi="Tahoma" w:cs="Tahoma"/>
                <w:szCs w:val="20"/>
              </w:rPr>
              <w:t>X</w:t>
            </w:r>
            <w:r w:rsidRPr="006704F1">
              <w:rPr>
                <w:rFonts w:ascii="Tahoma" w:hAnsi="Tahoma" w:cs="Tahoma"/>
                <w:szCs w:val="20"/>
                <w:lang w:val="el-GR"/>
              </w:rPr>
              <w:t xml:space="preserve"> του Προσαρτήματος Α΄ του Ν.4412/2016. </w:t>
            </w:r>
          </w:p>
        </w:tc>
        <w:tc>
          <w:tcPr>
            <w:tcW w:w="1701" w:type="dxa"/>
          </w:tcPr>
          <w:p w:rsidR="009E3A45" w:rsidRPr="006704F1" w:rsidRDefault="009E3A45" w:rsidP="006A47BA">
            <w:pPr>
              <w:pStyle w:val="a3"/>
              <w:spacing w:before="33" w:line="312" w:lineRule="auto"/>
              <w:jc w:val="center"/>
              <w:rPr>
                <w:rFonts w:ascii="Tahoma" w:hAnsi="Tahoma" w:cs="Tahoma"/>
                <w:b/>
                <w:szCs w:val="20"/>
              </w:rPr>
            </w:pPr>
            <w:r w:rsidRPr="006704F1">
              <w:rPr>
                <w:rFonts w:ascii="Tahoma" w:hAnsi="Tahoma" w:cs="Tahoma"/>
                <w:b/>
                <w:szCs w:val="20"/>
              </w:rPr>
              <w:t>ΝΑΙ</w:t>
            </w:r>
          </w:p>
        </w:tc>
        <w:tc>
          <w:tcPr>
            <w:tcW w:w="1559" w:type="dxa"/>
          </w:tcPr>
          <w:p w:rsidR="009E3A45" w:rsidRPr="006704F1" w:rsidRDefault="009E3A45" w:rsidP="006A47BA">
            <w:pPr>
              <w:pStyle w:val="a3"/>
              <w:spacing w:before="33" w:line="312" w:lineRule="auto"/>
              <w:rPr>
                <w:rFonts w:ascii="Tahoma" w:hAnsi="Tahoma" w:cs="Tahoma"/>
                <w:b/>
                <w:szCs w:val="20"/>
              </w:rPr>
            </w:pPr>
          </w:p>
        </w:tc>
        <w:tc>
          <w:tcPr>
            <w:tcW w:w="1843" w:type="dxa"/>
          </w:tcPr>
          <w:p w:rsidR="009E3A45" w:rsidRPr="006704F1" w:rsidRDefault="009E3A45" w:rsidP="006A47BA">
            <w:pPr>
              <w:pStyle w:val="a3"/>
              <w:spacing w:before="33" w:line="312" w:lineRule="auto"/>
              <w:rPr>
                <w:rFonts w:ascii="Tahoma" w:hAnsi="Tahoma" w:cs="Tahoma"/>
                <w:b/>
                <w:szCs w:val="20"/>
              </w:rPr>
            </w:pPr>
          </w:p>
        </w:tc>
      </w:tr>
      <w:tr w:rsidR="009E3A45" w:rsidRPr="006704F1" w:rsidTr="006A47BA">
        <w:tc>
          <w:tcPr>
            <w:tcW w:w="4821" w:type="dxa"/>
          </w:tcPr>
          <w:p w:rsidR="009E3A45" w:rsidRPr="006704F1" w:rsidRDefault="009E3A45" w:rsidP="009E3A45">
            <w:pPr>
              <w:pStyle w:val="a4"/>
              <w:widowControl w:val="0"/>
              <w:numPr>
                <w:ilvl w:val="0"/>
                <w:numId w:val="1"/>
              </w:numPr>
              <w:tabs>
                <w:tab w:val="left" w:pos="318"/>
              </w:tabs>
              <w:suppressAutoHyphens w:val="0"/>
              <w:autoSpaceDE w:val="0"/>
              <w:autoSpaceDN w:val="0"/>
              <w:spacing w:before="120" w:after="120" w:line="312" w:lineRule="auto"/>
              <w:ind w:left="0" w:firstLine="0"/>
              <w:contextualSpacing w:val="0"/>
              <w:rPr>
                <w:rFonts w:ascii="Tahoma" w:hAnsi="Tahoma" w:cs="Tahoma"/>
                <w:b/>
                <w:szCs w:val="20"/>
                <w:lang w:val="el-GR"/>
              </w:rPr>
            </w:pPr>
            <w:r w:rsidRPr="006704F1">
              <w:rPr>
                <w:rFonts w:ascii="Tahoma" w:hAnsi="Tahoma" w:cs="Tahoma"/>
                <w:szCs w:val="20"/>
                <w:lang w:val="el-GR" w:eastAsia="el-GR"/>
              </w:rPr>
              <w:t>Κατά την εκτέλεση του αντικειμένου της υπηρεσίας ο Ανάδοχος δεσμεύεται για τη</w:t>
            </w:r>
            <w:r w:rsidRPr="00BD6012">
              <w:rPr>
                <w:rFonts w:ascii="Tahoma" w:hAnsi="Tahoma" w:cs="Tahoma"/>
                <w:szCs w:val="20"/>
                <w:lang w:val="el-GR" w:eastAsia="el-GR"/>
              </w:rPr>
              <w:t xml:space="preserve"> </w:t>
            </w:r>
            <w:r w:rsidRPr="006704F1">
              <w:rPr>
                <w:rFonts w:ascii="Tahoma" w:hAnsi="Tahoma" w:cs="Tahoma"/>
                <w:szCs w:val="20"/>
                <w:lang w:val="el-GR" w:eastAsia="el-GR"/>
              </w:rPr>
              <w:t>μη πρόκληση σημαντικής βλάβης (2021/</w:t>
            </w:r>
            <w:r w:rsidRPr="006704F1">
              <w:rPr>
                <w:rFonts w:ascii="Tahoma" w:hAnsi="Tahoma" w:cs="Tahoma"/>
                <w:szCs w:val="20"/>
                <w:lang w:eastAsia="el-GR"/>
              </w:rPr>
              <w:t>C</w:t>
            </w:r>
            <w:r w:rsidRPr="006704F1">
              <w:rPr>
                <w:rFonts w:ascii="Tahoma" w:hAnsi="Tahoma" w:cs="Tahoma"/>
                <w:szCs w:val="20"/>
                <w:lang w:val="el-GR" w:eastAsia="el-GR"/>
              </w:rPr>
              <w:t xml:space="preserve">58/01) για τον ακόλουθο κατάλογο δραστηριοτήτων: </w:t>
            </w:r>
            <w:proofErr w:type="spellStart"/>
            <w:r w:rsidRPr="006704F1">
              <w:rPr>
                <w:rFonts w:ascii="Tahoma" w:hAnsi="Tahoma" w:cs="Tahoma"/>
                <w:szCs w:val="20"/>
                <w:lang w:eastAsia="el-GR"/>
              </w:rPr>
              <w:t>i</w:t>
            </w:r>
            <w:proofErr w:type="spellEnd"/>
            <w:r w:rsidRPr="006704F1">
              <w:rPr>
                <w:rFonts w:ascii="Tahoma" w:hAnsi="Tahoma" w:cs="Tahoma"/>
                <w:szCs w:val="20"/>
                <w:lang w:val="el-GR" w:eastAsia="el-GR"/>
              </w:rPr>
              <w:t xml:space="preserve">) δραστηριότητες που σχετίζονται με τα ορυκτά καύσιμα, συμπεριλαμβανομένης της μεταγενέστερης χρήσης· </w:t>
            </w:r>
            <w:r w:rsidRPr="006704F1">
              <w:rPr>
                <w:rFonts w:ascii="Tahoma" w:hAnsi="Tahoma" w:cs="Tahoma"/>
                <w:szCs w:val="20"/>
                <w:lang w:eastAsia="el-GR"/>
              </w:rPr>
              <w:t>ii</w:t>
            </w:r>
            <w:r w:rsidRPr="006704F1">
              <w:rPr>
                <w:rFonts w:ascii="Tahoma" w:hAnsi="Tahoma" w:cs="Tahoma"/>
                <w:szCs w:val="20"/>
                <w:lang w:val="el-GR" w:eastAsia="el-GR"/>
              </w:rPr>
              <w:t xml:space="preserve">) δραστηριότητες στο πλαίσιο του συστήματος εμπορίας δικαιωμάτων εκπομπής της ΕΕ (ΣΕΔΕ) για την επίτευξη των προβλεπόμενων εκπομπών αερίων του θερμοκηπίου που δεν είναι χαμηλότερες από τους σχετικούς δείκτες αναφοράς· </w:t>
            </w:r>
            <w:r w:rsidRPr="006704F1">
              <w:rPr>
                <w:rFonts w:ascii="Tahoma" w:hAnsi="Tahoma" w:cs="Tahoma"/>
                <w:szCs w:val="20"/>
                <w:lang w:eastAsia="el-GR"/>
              </w:rPr>
              <w:t>iii</w:t>
            </w:r>
            <w:r w:rsidRPr="006704F1">
              <w:rPr>
                <w:rFonts w:ascii="Tahoma" w:hAnsi="Tahoma" w:cs="Tahoma"/>
                <w:szCs w:val="20"/>
                <w:lang w:val="el-GR" w:eastAsia="el-GR"/>
              </w:rPr>
              <w:t xml:space="preserve">) δραστηριότητες που σχετίζονται με χώρους υγειονομικής ταφής αποβλήτων, αποτεφρωτήρες και μονάδες μηχανικής – βιολογικής επεξεργασίας· και </w:t>
            </w:r>
            <w:r w:rsidRPr="006704F1">
              <w:rPr>
                <w:rFonts w:ascii="Tahoma" w:hAnsi="Tahoma" w:cs="Tahoma"/>
                <w:szCs w:val="20"/>
                <w:lang w:eastAsia="el-GR"/>
              </w:rPr>
              <w:t>iv</w:t>
            </w:r>
            <w:r w:rsidRPr="006704F1">
              <w:rPr>
                <w:rFonts w:ascii="Tahoma" w:hAnsi="Tahoma" w:cs="Tahoma"/>
                <w:szCs w:val="20"/>
                <w:lang w:val="el-GR" w:eastAsia="el-GR"/>
              </w:rPr>
              <w:t xml:space="preserve">) δραστηριότητες κατά τις οποίες η μακροπρόθεσμη διάθεση αποβλήτων μπορεί να βλάψει το περιβάλλον. Βάσει των όρων αναφοράς απαιτείται επιπλέον να επιλέγονται μόνο οι δραστηριότητες που συμμορφώνονται με τη σχετική ενωσιακή και εθνική περιβαλλοντική </w:t>
            </w:r>
            <w:r w:rsidRPr="006704F1">
              <w:rPr>
                <w:rFonts w:ascii="Tahoma" w:hAnsi="Tahoma" w:cs="Tahoma"/>
                <w:szCs w:val="20"/>
                <w:lang w:val="el-GR" w:eastAsia="el-GR"/>
              </w:rPr>
              <w:lastRenderedPageBreak/>
              <w:t>νομοθεσία.</w:t>
            </w:r>
            <w:r w:rsidRPr="006704F1">
              <w:rPr>
                <w:rFonts w:ascii="Tahoma" w:hAnsi="Tahoma" w:cs="Tahoma"/>
                <w:szCs w:val="20"/>
                <w:lang w:eastAsia="el-GR"/>
              </w:rPr>
              <w:t> </w:t>
            </w:r>
          </w:p>
        </w:tc>
        <w:tc>
          <w:tcPr>
            <w:tcW w:w="1701" w:type="dxa"/>
          </w:tcPr>
          <w:p w:rsidR="009E3A45" w:rsidRPr="006704F1" w:rsidRDefault="009E3A45" w:rsidP="006A47BA">
            <w:pPr>
              <w:pStyle w:val="a3"/>
              <w:spacing w:before="33" w:line="312" w:lineRule="auto"/>
              <w:jc w:val="center"/>
              <w:rPr>
                <w:rFonts w:ascii="Tahoma" w:hAnsi="Tahoma" w:cs="Tahoma"/>
                <w:b/>
                <w:szCs w:val="20"/>
              </w:rPr>
            </w:pPr>
            <w:r w:rsidRPr="006704F1">
              <w:rPr>
                <w:rFonts w:ascii="Tahoma" w:hAnsi="Tahoma" w:cs="Tahoma"/>
                <w:b/>
                <w:szCs w:val="20"/>
              </w:rPr>
              <w:lastRenderedPageBreak/>
              <w:t>ΝΑΙ</w:t>
            </w:r>
          </w:p>
        </w:tc>
        <w:tc>
          <w:tcPr>
            <w:tcW w:w="1559" w:type="dxa"/>
          </w:tcPr>
          <w:p w:rsidR="009E3A45" w:rsidRPr="006704F1" w:rsidRDefault="009E3A45" w:rsidP="006A47BA">
            <w:pPr>
              <w:pStyle w:val="a3"/>
              <w:spacing w:before="33" w:line="312" w:lineRule="auto"/>
              <w:rPr>
                <w:rFonts w:ascii="Tahoma" w:hAnsi="Tahoma" w:cs="Tahoma"/>
                <w:b/>
                <w:szCs w:val="20"/>
              </w:rPr>
            </w:pPr>
          </w:p>
        </w:tc>
        <w:tc>
          <w:tcPr>
            <w:tcW w:w="1843" w:type="dxa"/>
          </w:tcPr>
          <w:p w:rsidR="009E3A45" w:rsidRPr="006704F1" w:rsidRDefault="009E3A45" w:rsidP="006A47BA">
            <w:pPr>
              <w:pStyle w:val="a3"/>
              <w:spacing w:before="33" w:line="312" w:lineRule="auto"/>
              <w:rPr>
                <w:rFonts w:ascii="Tahoma" w:hAnsi="Tahoma" w:cs="Tahoma"/>
                <w:b/>
                <w:szCs w:val="20"/>
              </w:rPr>
            </w:pPr>
          </w:p>
        </w:tc>
      </w:tr>
      <w:tr w:rsidR="009E3A45" w:rsidRPr="006704F1" w:rsidTr="006A47BA">
        <w:trPr>
          <w:trHeight w:val="1663"/>
        </w:trPr>
        <w:tc>
          <w:tcPr>
            <w:tcW w:w="4821" w:type="dxa"/>
          </w:tcPr>
          <w:p w:rsidR="009E3A45" w:rsidRPr="006704F1" w:rsidRDefault="009E3A45" w:rsidP="009E3A45">
            <w:pPr>
              <w:pStyle w:val="a4"/>
              <w:widowControl w:val="0"/>
              <w:numPr>
                <w:ilvl w:val="0"/>
                <w:numId w:val="1"/>
              </w:numPr>
              <w:tabs>
                <w:tab w:val="left" w:pos="318"/>
              </w:tabs>
              <w:suppressAutoHyphens w:val="0"/>
              <w:autoSpaceDE w:val="0"/>
              <w:autoSpaceDN w:val="0"/>
              <w:spacing w:after="0" w:line="312" w:lineRule="auto"/>
              <w:ind w:left="0" w:firstLine="0"/>
              <w:contextualSpacing w:val="0"/>
              <w:rPr>
                <w:rFonts w:ascii="Tahoma" w:hAnsi="Tahoma" w:cs="Tahoma"/>
                <w:b/>
                <w:szCs w:val="20"/>
                <w:lang w:val="el-GR"/>
              </w:rPr>
            </w:pPr>
            <w:r w:rsidRPr="006704F1">
              <w:rPr>
                <w:rFonts w:ascii="Tahoma" w:hAnsi="Tahoma" w:cs="Tahoma"/>
                <w:szCs w:val="20"/>
                <w:lang w:val="el-GR"/>
              </w:rPr>
              <w:lastRenderedPageBreak/>
              <w:t>Ο Ανάδοχος έχει την υποχρέωση εκτέλεσης του αντικειμένου της υπηρεσίας με κατάλληλα εκπαιδευμένο και έμπειρο προσωπικό. Ο ανάδοχος είναι αποκλειστικά υπεύθυνος για την ποιότητα της εργασίας του προσωπικού του.</w:t>
            </w:r>
          </w:p>
        </w:tc>
        <w:tc>
          <w:tcPr>
            <w:tcW w:w="1701" w:type="dxa"/>
          </w:tcPr>
          <w:p w:rsidR="009E3A45" w:rsidRPr="006704F1" w:rsidRDefault="009E3A45" w:rsidP="006A47BA">
            <w:pPr>
              <w:pStyle w:val="a3"/>
              <w:spacing w:before="33" w:line="312" w:lineRule="auto"/>
              <w:jc w:val="center"/>
              <w:rPr>
                <w:rFonts w:ascii="Tahoma" w:hAnsi="Tahoma" w:cs="Tahoma"/>
                <w:b/>
                <w:szCs w:val="20"/>
              </w:rPr>
            </w:pPr>
            <w:r w:rsidRPr="006704F1">
              <w:rPr>
                <w:rFonts w:ascii="Tahoma" w:hAnsi="Tahoma" w:cs="Tahoma"/>
                <w:b/>
                <w:szCs w:val="20"/>
              </w:rPr>
              <w:t>ΝΑΙ</w:t>
            </w:r>
          </w:p>
        </w:tc>
        <w:tc>
          <w:tcPr>
            <w:tcW w:w="1559" w:type="dxa"/>
          </w:tcPr>
          <w:p w:rsidR="009E3A45" w:rsidRPr="006704F1" w:rsidRDefault="009E3A45" w:rsidP="006A47BA">
            <w:pPr>
              <w:pStyle w:val="a3"/>
              <w:spacing w:before="33" w:line="312" w:lineRule="auto"/>
              <w:rPr>
                <w:rFonts w:ascii="Tahoma" w:hAnsi="Tahoma" w:cs="Tahoma"/>
                <w:b/>
                <w:szCs w:val="20"/>
              </w:rPr>
            </w:pPr>
          </w:p>
        </w:tc>
        <w:tc>
          <w:tcPr>
            <w:tcW w:w="1843" w:type="dxa"/>
          </w:tcPr>
          <w:p w:rsidR="009E3A45" w:rsidRPr="006704F1" w:rsidRDefault="009E3A45" w:rsidP="006A47BA">
            <w:pPr>
              <w:pStyle w:val="a3"/>
              <w:spacing w:before="33" w:line="312" w:lineRule="auto"/>
              <w:rPr>
                <w:rFonts w:ascii="Tahoma" w:hAnsi="Tahoma" w:cs="Tahoma"/>
                <w:b/>
                <w:szCs w:val="20"/>
              </w:rPr>
            </w:pPr>
          </w:p>
        </w:tc>
      </w:tr>
      <w:tr w:rsidR="009E3A45" w:rsidRPr="006704F1" w:rsidTr="006A47BA">
        <w:trPr>
          <w:trHeight w:val="1732"/>
        </w:trPr>
        <w:tc>
          <w:tcPr>
            <w:tcW w:w="4821" w:type="dxa"/>
          </w:tcPr>
          <w:p w:rsidR="009E3A45" w:rsidRPr="006704F1" w:rsidRDefault="009E3A45" w:rsidP="009E3A45">
            <w:pPr>
              <w:pStyle w:val="a4"/>
              <w:widowControl w:val="0"/>
              <w:numPr>
                <w:ilvl w:val="0"/>
                <w:numId w:val="1"/>
              </w:numPr>
              <w:tabs>
                <w:tab w:val="left" w:pos="176"/>
                <w:tab w:val="left" w:pos="318"/>
              </w:tabs>
              <w:suppressAutoHyphens w:val="0"/>
              <w:autoSpaceDE w:val="0"/>
              <w:autoSpaceDN w:val="0"/>
              <w:spacing w:before="240" w:after="240" w:line="312" w:lineRule="auto"/>
              <w:ind w:left="0" w:firstLine="0"/>
              <w:contextualSpacing w:val="0"/>
              <w:rPr>
                <w:rFonts w:ascii="Tahoma" w:hAnsi="Tahoma" w:cs="Tahoma"/>
                <w:szCs w:val="20"/>
                <w:lang w:val="el-GR"/>
              </w:rPr>
            </w:pPr>
            <w:r>
              <w:rPr>
                <w:rFonts w:ascii="Tahoma" w:hAnsi="Tahoma" w:cs="Tahoma"/>
                <w:szCs w:val="20"/>
                <w:lang w:val="el-GR"/>
              </w:rPr>
              <w:t xml:space="preserve">Αναλυτική παρουσίαση μεθοδολογίας της παρεχόμενης υπηρεσίας μετεγκατάστασης. </w:t>
            </w:r>
            <w:r w:rsidRPr="00D45BF8">
              <w:rPr>
                <w:rFonts w:ascii="Tahoma" w:hAnsi="Tahoma" w:cs="Tahoma"/>
                <w:szCs w:val="20"/>
                <w:lang w:val="el-GR"/>
              </w:rPr>
              <w:t xml:space="preserve">     </w:t>
            </w:r>
            <w:r>
              <w:rPr>
                <w:rFonts w:ascii="Tahoma" w:hAnsi="Tahoma" w:cs="Tahoma"/>
                <w:szCs w:val="20"/>
                <w:lang w:val="el-GR"/>
              </w:rPr>
              <w:t xml:space="preserve">Ειδική μνεία την μετεγκατάσταση της Βιβλιοθήκης και του </w:t>
            </w:r>
            <w:r>
              <w:rPr>
                <w:rFonts w:ascii="Tahoma" w:hAnsi="Tahoma" w:cs="Tahoma"/>
                <w:szCs w:val="20"/>
                <w:lang w:val="en-US"/>
              </w:rPr>
              <w:t>Server</w:t>
            </w:r>
            <w:r w:rsidRPr="00A45558">
              <w:rPr>
                <w:rFonts w:ascii="Tahoma" w:hAnsi="Tahoma" w:cs="Tahoma"/>
                <w:szCs w:val="20"/>
                <w:lang w:val="el-GR"/>
              </w:rPr>
              <w:t xml:space="preserve"> </w:t>
            </w:r>
            <w:r>
              <w:rPr>
                <w:rFonts w:ascii="Tahoma" w:hAnsi="Tahoma" w:cs="Tahoma"/>
                <w:szCs w:val="20"/>
                <w:lang w:val="en-US"/>
              </w:rPr>
              <w:t>Room</w:t>
            </w:r>
            <w:r w:rsidRPr="00A45558">
              <w:rPr>
                <w:rFonts w:ascii="Tahoma" w:hAnsi="Tahoma" w:cs="Tahoma"/>
                <w:szCs w:val="20"/>
                <w:lang w:val="el-GR"/>
              </w:rPr>
              <w:t>.</w:t>
            </w:r>
            <w:r>
              <w:rPr>
                <w:rFonts w:ascii="Tahoma" w:hAnsi="Tahoma" w:cs="Tahoma"/>
                <w:szCs w:val="20"/>
                <w:lang w:val="el-GR"/>
              </w:rPr>
              <w:t xml:space="preserve">  Σχέδιο Μετεγκατάστασης</w:t>
            </w:r>
          </w:p>
        </w:tc>
        <w:tc>
          <w:tcPr>
            <w:tcW w:w="1701" w:type="dxa"/>
          </w:tcPr>
          <w:p w:rsidR="009E3A45" w:rsidRPr="009A787F" w:rsidRDefault="009E3A45" w:rsidP="006A47BA">
            <w:pPr>
              <w:pStyle w:val="a3"/>
              <w:spacing w:before="33" w:line="312" w:lineRule="auto"/>
              <w:jc w:val="center"/>
              <w:rPr>
                <w:rFonts w:ascii="Tahoma" w:hAnsi="Tahoma" w:cs="Tahoma"/>
                <w:b/>
                <w:szCs w:val="20"/>
                <w:lang w:val="el-GR"/>
              </w:rPr>
            </w:pPr>
          </w:p>
          <w:p w:rsidR="009E3A45" w:rsidRPr="001D2392" w:rsidRDefault="009E3A45" w:rsidP="006A47BA">
            <w:pPr>
              <w:pStyle w:val="a3"/>
              <w:spacing w:before="33" w:line="312" w:lineRule="auto"/>
              <w:jc w:val="center"/>
              <w:rPr>
                <w:rFonts w:ascii="Tahoma" w:hAnsi="Tahoma" w:cs="Tahoma"/>
                <w:b/>
                <w:szCs w:val="20"/>
                <w:lang w:val="en-US"/>
              </w:rPr>
            </w:pPr>
            <w:r>
              <w:rPr>
                <w:rFonts w:ascii="Tahoma" w:hAnsi="Tahoma" w:cs="Tahoma"/>
                <w:b/>
                <w:szCs w:val="20"/>
                <w:lang w:val="en-US"/>
              </w:rPr>
              <w:t>NAI</w:t>
            </w:r>
          </w:p>
        </w:tc>
        <w:tc>
          <w:tcPr>
            <w:tcW w:w="1559" w:type="dxa"/>
          </w:tcPr>
          <w:p w:rsidR="009E3A45" w:rsidRPr="00A45558" w:rsidRDefault="009E3A45" w:rsidP="006A47BA">
            <w:pPr>
              <w:pStyle w:val="a3"/>
              <w:spacing w:before="33" w:line="312" w:lineRule="auto"/>
              <w:rPr>
                <w:rFonts w:ascii="Tahoma" w:hAnsi="Tahoma" w:cs="Tahoma"/>
                <w:b/>
                <w:szCs w:val="20"/>
                <w:lang w:val="el-GR"/>
              </w:rPr>
            </w:pPr>
          </w:p>
        </w:tc>
        <w:tc>
          <w:tcPr>
            <w:tcW w:w="1843" w:type="dxa"/>
          </w:tcPr>
          <w:p w:rsidR="009E3A45" w:rsidRPr="00A45558" w:rsidRDefault="009E3A45" w:rsidP="006A47BA">
            <w:pPr>
              <w:pStyle w:val="a3"/>
              <w:spacing w:before="33" w:line="312" w:lineRule="auto"/>
              <w:rPr>
                <w:rFonts w:ascii="Tahoma" w:hAnsi="Tahoma" w:cs="Tahoma"/>
                <w:b/>
                <w:szCs w:val="20"/>
                <w:lang w:val="el-GR"/>
              </w:rPr>
            </w:pPr>
          </w:p>
        </w:tc>
      </w:tr>
      <w:tr w:rsidR="009E3A45" w:rsidRPr="006704F1" w:rsidTr="006A47BA">
        <w:trPr>
          <w:trHeight w:val="2126"/>
        </w:trPr>
        <w:tc>
          <w:tcPr>
            <w:tcW w:w="4821" w:type="dxa"/>
          </w:tcPr>
          <w:p w:rsidR="009E3A45" w:rsidRPr="006704F1" w:rsidRDefault="009E3A45" w:rsidP="009E3A45">
            <w:pPr>
              <w:pStyle w:val="a4"/>
              <w:widowControl w:val="0"/>
              <w:numPr>
                <w:ilvl w:val="0"/>
                <w:numId w:val="1"/>
              </w:numPr>
              <w:tabs>
                <w:tab w:val="left" w:pos="176"/>
                <w:tab w:val="left" w:pos="318"/>
              </w:tabs>
              <w:suppressAutoHyphens w:val="0"/>
              <w:autoSpaceDE w:val="0"/>
              <w:autoSpaceDN w:val="0"/>
              <w:spacing w:before="240" w:after="240" w:line="312" w:lineRule="auto"/>
              <w:ind w:left="0" w:firstLine="0"/>
              <w:contextualSpacing w:val="0"/>
              <w:rPr>
                <w:rFonts w:ascii="Tahoma" w:hAnsi="Tahoma" w:cs="Tahoma"/>
                <w:b/>
                <w:szCs w:val="20"/>
                <w:lang w:val="el-GR"/>
              </w:rPr>
            </w:pPr>
            <w:r w:rsidRPr="006704F1">
              <w:rPr>
                <w:rFonts w:ascii="Tahoma" w:hAnsi="Tahoma" w:cs="Tahoma"/>
                <w:szCs w:val="20"/>
                <w:lang w:val="el-GR"/>
              </w:rPr>
              <w:t>Ο Ανάδοχος υποχρεούται να παρέχει έγκαιρα στην Αναθέτουσα Αρχή και στην Επιτροπή Παρακολούθησης και Παραλαβής όλες τις πληροφορίες που θα του ζητηθούν σχετικά με την εξέλιξη και την πορεία του αντικειμένου της υπηρεσίας.</w:t>
            </w:r>
          </w:p>
        </w:tc>
        <w:tc>
          <w:tcPr>
            <w:tcW w:w="1701" w:type="dxa"/>
          </w:tcPr>
          <w:p w:rsidR="009E3A45" w:rsidRPr="006704F1" w:rsidRDefault="009E3A45" w:rsidP="006A47BA">
            <w:pPr>
              <w:pStyle w:val="a3"/>
              <w:spacing w:before="33" w:line="312" w:lineRule="auto"/>
              <w:jc w:val="center"/>
              <w:rPr>
                <w:rFonts w:ascii="Tahoma" w:hAnsi="Tahoma" w:cs="Tahoma"/>
                <w:b/>
                <w:szCs w:val="20"/>
              </w:rPr>
            </w:pPr>
            <w:r w:rsidRPr="006704F1">
              <w:rPr>
                <w:rFonts w:ascii="Tahoma" w:hAnsi="Tahoma" w:cs="Tahoma"/>
                <w:b/>
                <w:szCs w:val="20"/>
              </w:rPr>
              <w:t>ΝΑΙ</w:t>
            </w:r>
          </w:p>
        </w:tc>
        <w:tc>
          <w:tcPr>
            <w:tcW w:w="1559" w:type="dxa"/>
          </w:tcPr>
          <w:p w:rsidR="009E3A45" w:rsidRPr="006704F1" w:rsidRDefault="009E3A45" w:rsidP="006A47BA">
            <w:pPr>
              <w:pStyle w:val="a3"/>
              <w:spacing w:before="33" w:line="312" w:lineRule="auto"/>
              <w:rPr>
                <w:rFonts w:ascii="Tahoma" w:hAnsi="Tahoma" w:cs="Tahoma"/>
                <w:b/>
                <w:szCs w:val="20"/>
              </w:rPr>
            </w:pPr>
          </w:p>
        </w:tc>
        <w:tc>
          <w:tcPr>
            <w:tcW w:w="1843" w:type="dxa"/>
          </w:tcPr>
          <w:p w:rsidR="009E3A45" w:rsidRPr="006704F1" w:rsidRDefault="009E3A45" w:rsidP="006A47BA">
            <w:pPr>
              <w:pStyle w:val="a3"/>
              <w:spacing w:before="33" w:line="312" w:lineRule="auto"/>
              <w:rPr>
                <w:rFonts w:ascii="Tahoma" w:hAnsi="Tahoma" w:cs="Tahoma"/>
                <w:b/>
                <w:szCs w:val="20"/>
              </w:rPr>
            </w:pPr>
          </w:p>
        </w:tc>
      </w:tr>
      <w:tr w:rsidR="009E3A45" w:rsidRPr="006704F1" w:rsidTr="006A47BA">
        <w:trPr>
          <w:trHeight w:val="2585"/>
        </w:trPr>
        <w:tc>
          <w:tcPr>
            <w:tcW w:w="4821" w:type="dxa"/>
          </w:tcPr>
          <w:p w:rsidR="009E3A45" w:rsidRPr="006704F1" w:rsidRDefault="009E3A45" w:rsidP="009E3A45">
            <w:pPr>
              <w:pStyle w:val="a4"/>
              <w:widowControl w:val="0"/>
              <w:numPr>
                <w:ilvl w:val="0"/>
                <w:numId w:val="1"/>
              </w:numPr>
              <w:tabs>
                <w:tab w:val="left" w:pos="318"/>
              </w:tabs>
              <w:suppressAutoHyphens w:val="0"/>
              <w:autoSpaceDE w:val="0"/>
              <w:autoSpaceDN w:val="0"/>
              <w:spacing w:before="120" w:after="120" w:line="312" w:lineRule="auto"/>
              <w:ind w:left="0" w:firstLine="0"/>
              <w:contextualSpacing w:val="0"/>
              <w:rPr>
                <w:rFonts w:ascii="Tahoma" w:hAnsi="Tahoma" w:cs="Tahoma"/>
                <w:b/>
                <w:szCs w:val="20"/>
                <w:lang w:val="el-GR"/>
              </w:rPr>
            </w:pPr>
            <w:r w:rsidRPr="006704F1">
              <w:rPr>
                <w:rFonts w:ascii="Tahoma" w:hAnsi="Tahoma" w:cs="Tahoma"/>
                <w:szCs w:val="20"/>
                <w:lang w:val="el-GR"/>
              </w:rPr>
              <w:t>Ο Ανάδοχος εγγυάται για τη διάθεση του προσωπικού και εξοπλισμού για την υλοποίηση του αντικειμένου της υπηρεσίας, καθώς  επίσης και συνεργατών που θα διαθέτουν την απαιτούμενη εμπειρία, τεχνογνωσία και ικανότητα, ώστε να ανταποκριθούν πλήρως στις απαιτήσεις της Σύμβασης.</w:t>
            </w:r>
          </w:p>
        </w:tc>
        <w:tc>
          <w:tcPr>
            <w:tcW w:w="1701" w:type="dxa"/>
          </w:tcPr>
          <w:p w:rsidR="009E3A45" w:rsidRPr="006704F1" w:rsidRDefault="009E3A45" w:rsidP="006A47BA">
            <w:pPr>
              <w:pStyle w:val="a3"/>
              <w:spacing w:before="33" w:line="312" w:lineRule="auto"/>
              <w:jc w:val="center"/>
              <w:rPr>
                <w:rFonts w:ascii="Tahoma" w:hAnsi="Tahoma" w:cs="Tahoma"/>
                <w:b/>
                <w:szCs w:val="20"/>
              </w:rPr>
            </w:pPr>
            <w:r w:rsidRPr="006704F1">
              <w:rPr>
                <w:rFonts w:ascii="Tahoma" w:hAnsi="Tahoma" w:cs="Tahoma"/>
                <w:b/>
                <w:szCs w:val="20"/>
              </w:rPr>
              <w:t>ΝΑΙ</w:t>
            </w:r>
          </w:p>
        </w:tc>
        <w:tc>
          <w:tcPr>
            <w:tcW w:w="1559" w:type="dxa"/>
          </w:tcPr>
          <w:p w:rsidR="009E3A45" w:rsidRPr="006704F1" w:rsidRDefault="009E3A45" w:rsidP="006A47BA">
            <w:pPr>
              <w:pStyle w:val="a3"/>
              <w:spacing w:before="33" w:line="312" w:lineRule="auto"/>
              <w:rPr>
                <w:rFonts w:ascii="Tahoma" w:hAnsi="Tahoma" w:cs="Tahoma"/>
                <w:b/>
                <w:szCs w:val="20"/>
              </w:rPr>
            </w:pPr>
          </w:p>
        </w:tc>
        <w:tc>
          <w:tcPr>
            <w:tcW w:w="1843" w:type="dxa"/>
          </w:tcPr>
          <w:p w:rsidR="009E3A45" w:rsidRPr="006704F1" w:rsidRDefault="009E3A45" w:rsidP="006A47BA">
            <w:pPr>
              <w:pStyle w:val="a3"/>
              <w:spacing w:before="33" w:line="312" w:lineRule="auto"/>
              <w:rPr>
                <w:rFonts w:ascii="Tahoma" w:hAnsi="Tahoma" w:cs="Tahoma"/>
                <w:b/>
                <w:szCs w:val="20"/>
              </w:rPr>
            </w:pPr>
          </w:p>
        </w:tc>
      </w:tr>
      <w:tr w:rsidR="009E3A45" w:rsidRPr="006704F1" w:rsidTr="006A47BA">
        <w:tc>
          <w:tcPr>
            <w:tcW w:w="4821" w:type="dxa"/>
          </w:tcPr>
          <w:p w:rsidR="009E3A45" w:rsidRPr="006704F1" w:rsidRDefault="009E3A45" w:rsidP="009E3A45">
            <w:pPr>
              <w:pStyle w:val="a4"/>
              <w:widowControl w:val="0"/>
              <w:numPr>
                <w:ilvl w:val="0"/>
                <w:numId w:val="1"/>
              </w:numPr>
              <w:tabs>
                <w:tab w:val="left" w:pos="318"/>
              </w:tabs>
              <w:suppressAutoHyphens w:val="0"/>
              <w:autoSpaceDE w:val="0"/>
              <w:autoSpaceDN w:val="0"/>
              <w:spacing w:before="240" w:after="240" w:line="312" w:lineRule="auto"/>
              <w:ind w:left="0" w:firstLine="0"/>
              <w:contextualSpacing w:val="0"/>
              <w:rPr>
                <w:rFonts w:ascii="Tahoma" w:hAnsi="Tahoma" w:cs="Tahoma"/>
                <w:b/>
                <w:szCs w:val="20"/>
                <w:lang w:val="el-GR"/>
              </w:rPr>
            </w:pPr>
            <w:r w:rsidRPr="006704F1">
              <w:rPr>
                <w:rFonts w:ascii="Tahoma" w:hAnsi="Tahoma" w:cs="Tahoma"/>
                <w:szCs w:val="20"/>
                <w:lang w:val="el-GR"/>
              </w:rPr>
              <w:t>Ο Ανάδοχος υποχρεούται να τηρήσει πιστά τους όρους της σύμβασης και να πάρει όλα τα κατάλληλα και απαραίτητα μέτρα, ώστε να είναι συνεπής στις υποχρεώσεις του.</w:t>
            </w:r>
          </w:p>
        </w:tc>
        <w:tc>
          <w:tcPr>
            <w:tcW w:w="1701" w:type="dxa"/>
          </w:tcPr>
          <w:p w:rsidR="009E3A45" w:rsidRPr="006704F1" w:rsidRDefault="009E3A45" w:rsidP="006A47BA">
            <w:pPr>
              <w:pStyle w:val="a3"/>
              <w:spacing w:before="33" w:line="312" w:lineRule="auto"/>
              <w:jc w:val="center"/>
              <w:rPr>
                <w:rFonts w:ascii="Tahoma" w:hAnsi="Tahoma" w:cs="Tahoma"/>
                <w:b/>
                <w:szCs w:val="20"/>
              </w:rPr>
            </w:pPr>
            <w:r w:rsidRPr="006704F1">
              <w:rPr>
                <w:rFonts w:ascii="Tahoma" w:hAnsi="Tahoma" w:cs="Tahoma"/>
                <w:b/>
                <w:szCs w:val="20"/>
              </w:rPr>
              <w:t>ΝΑΙ</w:t>
            </w:r>
          </w:p>
        </w:tc>
        <w:tc>
          <w:tcPr>
            <w:tcW w:w="1559" w:type="dxa"/>
          </w:tcPr>
          <w:p w:rsidR="009E3A45" w:rsidRPr="006704F1" w:rsidRDefault="009E3A45" w:rsidP="006A47BA">
            <w:pPr>
              <w:pStyle w:val="a3"/>
              <w:spacing w:before="33" w:line="312" w:lineRule="auto"/>
              <w:rPr>
                <w:rFonts w:ascii="Tahoma" w:hAnsi="Tahoma" w:cs="Tahoma"/>
                <w:b/>
                <w:szCs w:val="20"/>
              </w:rPr>
            </w:pPr>
          </w:p>
        </w:tc>
        <w:tc>
          <w:tcPr>
            <w:tcW w:w="1843" w:type="dxa"/>
          </w:tcPr>
          <w:p w:rsidR="009E3A45" w:rsidRPr="006704F1" w:rsidRDefault="009E3A45" w:rsidP="006A47BA">
            <w:pPr>
              <w:pStyle w:val="a3"/>
              <w:spacing w:before="33" w:line="312" w:lineRule="auto"/>
              <w:rPr>
                <w:rFonts w:ascii="Tahoma" w:hAnsi="Tahoma" w:cs="Tahoma"/>
                <w:b/>
                <w:szCs w:val="20"/>
              </w:rPr>
            </w:pPr>
          </w:p>
        </w:tc>
      </w:tr>
      <w:tr w:rsidR="009E3A45" w:rsidRPr="006704F1" w:rsidTr="006A47BA">
        <w:trPr>
          <w:trHeight w:val="1205"/>
        </w:trPr>
        <w:tc>
          <w:tcPr>
            <w:tcW w:w="4821" w:type="dxa"/>
          </w:tcPr>
          <w:p w:rsidR="009E3A45" w:rsidRPr="006704F1" w:rsidRDefault="009E3A45" w:rsidP="009E3A45">
            <w:pPr>
              <w:pStyle w:val="a4"/>
              <w:widowControl w:val="0"/>
              <w:numPr>
                <w:ilvl w:val="0"/>
                <w:numId w:val="1"/>
              </w:numPr>
              <w:tabs>
                <w:tab w:val="left" w:pos="318"/>
              </w:tabs>
              <w:suppressAutoHyphens w:val="0"/>
              <w:autoSpaceDE w:val="0"/>
              <w:autoSpaceDN w:val="0"/>
              <w:spacing w:before="240" w:after="240" w:line="312" w:lineRule="auto"/>
              <w:ind w:left="0" w:firstLine="0"/>
              <w:contextualSpacing w:val="0"/>
              <w:rPr>
                <w:rFonts w:ascii="Tahoma" w:hAnsi="Tahoma" w:cs="Tahoma"/>
                <w:b/>
                <w:szCs w:val="20"/>
                <w:lang w:val="el-GR"/>
              </w:rPr>
            </w:pPr>
            <w:r w:rsidRPr="006704F1">
              <w:rPr>
                <w:rFonts w:ascii="Tahoma" w:hAnsi="Tahoma" w:cs="Tahoma"/>
                <w:szCs w:val="20"/>
                <w:lang w:val="el-GR"/>
              </w:rPr>
              <w:t xml:space="preserve">Ο Ανάδοχος είναι υποχρεωμένος να συνεργάζεται με την Αναθέτουσα Αρχή για την τήρηση της </w:t>
            </w:r>
            <w:r w:rsidRPr="006704F1">
              <w:rPr>
                <w:rFonts w:ascii="Tahoma" w:hAnsi="Tahoma" w:cs="Tahoma"/>
                <w:spacing w:val="-2"/>
                <w:szCs w:val="20"/>
                <w:lang w:val="el-GR"/>
              </w:rPr>
              <w:t>σύμβασης.</w:t>
            </w:r>
          </w:p>
        </w:tc>
        <w:tc>
          <w:tcPr>
            <w:tcW w:w="1701" w:type="dxa"/>
          </w:tcPr>
          <w:p w:rsidR="009E3A45" w:rsidRPr="006704F1" w:rsidRDefault="009E3A45" w:rsidP="006A47BA">
            <w:pPr>
              <w:pStyle w:val="a3"/>
              <w:spacing w:before="33" w:line="312" w:lineRule="auto"/>
              <w:jc w:val="center"/>
              <w:rPr>
                <w:rFonts w:ascii="Tahoma" w:hAnsi="Tahoma" w:cs="Tahoma"/>
                <w:b/>
                <w:szCs w:val="20"/>
              </w:rPr>
            </w:pPr>
            <w:r w:rsidRPr="006704F1">
              <w:rPr>
                <w:rFonts w:ascii="Tahoma" w:hAnsi="Tahoma" w:cs="Tahoma"/>
                <w:b/>
                <w:szCs w:val="20"/>
              </w:rPr>
              <w:t>ΝΑΙ</w:t>
            </w:r>
          </w:p>
        </w:tc>
        <w:tc>
          <w:tcPr>
            <w:tcW w:w="1559" w:type="dxa"/>
          </w:tcPr>
          <w:p w:rsidR="009E3A45" w:rsidRPr="006704F1" w:rsidRDefault="009E3A45" w:rsidP="006A47BA">
            <w:pPr>
              <w:pStyle w:val="a3"/>
              <w:spacing w:before="33" w:line="312" w:lineRule="auto"/>
              <w:rPr>
                <w:rFonts w:ascii="Tahoma" w:hAnsi="Tahoma" w:cs="Tahoma"/>
                <w:b/>
                <w:szCs w:val="20"/>
              </w:rPr>
            </w:pPr>
          </w:p>
        </w:tc>
        <w:tc>
          <w:tcPr>
            <w:tcW w:w="1843" w:type="dxa"/>
          </w:tcPr>
          <w:p w:rsidR="009E3A45" w:rsidRPr="006704F1" w:rsidRDefault="009E3A45" w:rsidP="006A47BA">
            <w:pPr>
              <w:pStyle w:val="a3"/>
              <w:spacing w:before="33" w:line="312" w:lineRule="auto"/>
              <w:rPr>
                <w:rFonts w:ascii="Tahoma" w:hAnsi="Tahoma" w:cs="Tahoma"/>
                <w:b/>
                <w:szCs w:val="20"/>
              </w:rPr>
            </w:pPr>
          </w:p>
        </w:tc>
      </w:tr>
      <w:tr w:rsidR="009E3A45" w:rsidRPr="006704F1" w:rsidTr="006A47BA">
        <w:tc>
          <w:tcPr>
            <w:tcW w:w="4821" w:type="dxa"/>
          </w:tcPr>
          <w:p w:rsidR="009E3A45" w:rsidRPr="006704F1" w:rsidRDefault="009E3A45" w:rsidP="009E3A45">
            <w:pPr>
              <w:pStyle w:val="a4"/>
              <w:widowControl w:val="0"/>
              <w:numPr>
                <w:ilvl w:val="0"/>
                <w:numId w:val="1"/>
              </w:numPr>
              <w:tabs>
                <w:tab w:val="left" w:pos="176"/>
                <w:tab w:val="left" w:pos="318"/>
              </w:tabs>
              <w:suppressAutoHyphens w:val="0"/>
              <w:autoSpaceDE w:val="0"/>
              <w:autoSpaceDN w:val="0"/>
              <w:spacing w:before="240" w:after="240" w:line="312" w:lineRule="auto"/>
              <w:ind w:left="0" w:firstLine="0"/>
              <w:contextualSpacing w:val="0"/>
              <w:rPr>
                <w:rFonts w:ascii="Tahoma" w:hAnsi="Tahoma" w:cs="Tahoma"/>
                <w:b/>
                <w:szCs w:val="20"/>
                <w:lang w:val="el-GR"/>
              </w:rPr>
            </w:pPr>
            <w:r>
              <w:rPr>
                <w:rFonts w:ascii="Tahoma" w:hAnsi="Tahoma" w:cs="Tahoma"/>
                <w:szCs w:val="20"/>
                <w:lang w:val="el-GR"/>
              </w:rPr>
              <w:t xml:space="preserve"> </w:t>
            </w:r>
            <w:r w:rsidRPr="006704F1">
              <w:rPr>
                <w:rFonts w:ascii="Tahoma" w:hAnsi="Tahoma" w:cs="Tahoma"/>
                <w:szCs w:val="20"/>
                <w:lang w:val="el-GR"/>
              </w:rPr>
              <w:t xml:space="preserve">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ατύχημα </w:t>
            </w:r>
            <w:r w:rsidRPr="006704F1">
              <w:rPr>
                <w:rFonts w:ascii="Tahoma" w:hAnsi="Tahoma" w:cs="Tahoma"/>
                <w:szCs w:val="20"/>
                <w:lang w:val="el-GR"/>
              </w:rPr>
              <w:lastRenderedPageBreak/>
              <w:t>που ήθελε συμβεί στο προσωπικό του.</w:t>
            </w:r>
          </w:p>
        </w:tc>
        <w:tc>
          <w:tcPr>
            <w:tcW w:w="1701" w:type="dxa"/>
          </w:tcPr>
          <w:p w:rsidR="009E3A45" w:rsidRPr="006704F1" w:rsidRDefault="009E3A45" w:rsidP="006A47BA">
            <w:pPr>
              <w:pStyle w:val="a3"/>
              <w:spacing w:before="33" w:line="312" w:lineRule="auto"/>
              <w:jc w:val="center"/>
              <w:rPr>
                <w:rFonts w:ascii="Tahoma" w:hAnsi="Tahoma" w:cs="Tahoma"/>
                <w:b/>
                <w:szCs w:val="20"/>
              </w:rPr>
            </w:pPr>
            <w:r w:rsidRPr="006704F1">
              <w:rPr>
                <w:rFonts w:ascii="Tahoma" w:hAnsi="Tahoma" w:cs="Tahoma"/>
                <w:b/>
                <w:szCs w:val="20"/>
              </w:rPr>
              <w:lastRenderedPageBreak/>
              <w:t>ΝΑΙ</w:t>
            </w:r>
          </w:p>
        </w:tc>
        <w:tc>
          <w:tcPr>
            <w:tcW w:w="1559" w:type="dxa"/>
          </w:tcPr>
          <w:p w:rsidR="009E3A45" w:rsidRPr="006704F1" w:rsidRDefault="009E3A45" w:rsidP="006A47BA">
            <w:pPr>
              <w:pStyle w:val="a3"/>
              <w:spacing w:before="33" w:line="312" w:lineRule="auto"/>
              <w:rPr>
                <w:rFonts w:ascii="Tahoma" w:hAnsi="Tahoma" w:cs="Tahoma"/>
                <w:b/>
                <w:szCs w:val="20"/>
              </w:rPr>
            </w:pPr>
          </w:p>
        </w:tc>
        <w:tc>
          <w:tcPr>
            <w:tcW w:w="1843" w:type="dxa"/>
          </w:tcPr>
          <w:p w:rsidR="009E3A45" w:rsidRPr="006704F1" w:rsidRDefault="009E3A45" w:rsidP="006A47BA">
            <w:pPr>
              <w:pStyle w:val="a3"/>
              <w:spacing w:before="33" w:line="312" w:lineRule="auto"/>
              <w:rPr>
                <w:rFonts w:ascii="Tahoma" w:hAnsi="Tahoma" w:cs="Tahoma"/>
                <w:b/>
                <w:szCs w:val="20"/>
              </w:rPr>
            </w:pPr>
          </w:p>
        </w:tc>
      </w:tr>
      <w:tr w:rsidR="009E3A45" w:rsidRPr="006704F1" w:rsidTr="006A47BA">
        <w:trPr>
          <w:trHeight w:val="7239"/>
        </w:trPr>
        <w:tc>
          <w:tcPr>
            <w:tcW w:w="4821" w:type="dxa"/>
          </w:tcPr>
          <w:p w:rsidR="009E3A45" w:rsidRPr="006704F1" w:rsidRDefault="009E3A45" w:rsidP="009E3A45">
            <w:pPr>
              <w:pStyle w:val="a4"/>
              <w:widowControl w:val="0"/>
              <w:numPr>
                <w:ilvl w:val="0"/>
                <w:numId w:val="1"/>
              </w:numPr>
              <w:tabs>
                <w:tab w:val="left" w:pos="460"/>
              </w:tabs>
              <w:suppressAutoHyphens w:val="0"/>
              <w:autoSpaceDE w:val="0"/>
              <w:autoSpaceDN w:val="0"/>
              <w:spacing w:before="240" w:after="240" w:line="312" w:lineRule="auto"/>
              <w:ind w:left="0" w:firstLine="0"/>
              <w:contextualSpacing w:val="0"/>
              <w:rPr>
                <w:rFonts w:ascii="Tahoma" w:hAnsi="Tahoma" w:cs="Tahoma"/>
                <w:b/>
                <w:szCs w:val="20"/>
                <w:lang w:val="el-GR"/>
              </w:rPr>
            </w:pPr>
            <w:r w:rsidRPr="006704F1">
              <w:rPr>
                <w:rFonts w:ascii="Tahoma" w:hAnsi="Tahoma" w:cs="Tahoma"/>
                <w:szCs w:val="20"/>
                <w:lang w:val="el-GR"/>
              </w:rPr>
              <w:lastRenderedPageBreak/>
              <w:t>Ο Ανάδοχος υποχρεούται να λαμβάνει κάθε μέτρο ασφαλείας και προστασίας για την αποτροπή ζημιάς, φθοράς ή βλάβης στις εγκαταστάσεις της Αναθέτουσας Αρχής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της σύμβασης. Στις περιπτώσεις αυτές, αν τυχόν υποχρεωθεί η Αναθέτουσα Αρχή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Αρχή δε φέρει καμία αστική ή άλλη ευθύνη έναντι του προσωπικού που θα απασχοληθεί για την εκτέλεση της σύμβασης. Σε περίπτωση βλάβης ή ζημίας που προκληθεί στο προσωπικό του Αναδόχου ή σε τρίτους ή στις κτιριακές εγκαταστάσεις της Αναθέτουσα Αρχή στο πλαίσιο εκτέλεσης της σύμβασης, ο Ανάδοχος υποχρεούται για την αποκατάσταση αυτών, εφόσον αυτή οφείλεται σε υπαιτιότητα του.</w:t>
            </w:r>
          </w:p>
        </w:tc>
        <w:tc>
          <w:tcPr>
            <w:tcW w:w="1701" w:type="dxa"/>
          </w:tcPr>
          <w:p w:rsidR="009E3A45" w:rsidRPr="006704F1" w:rsidRDefault="009E3A45" w:rsidP="006A47BA">
            <w:pPr>
              <w:pStyle w:val="a3"/>
              <w:spacing w:before="33" w:line="312" w:lineRule="auto"/>
              <w:jc w:val="center"/>
              <w:rPr>
                <w:rFonts w:ascii="Tahoma" w:hAnsi="Tahoma" w:cs="Tahoma"/>
                <w:b/>
                <w:szCs w:val="20"/>
              </w:rPr>
            </w:pPr>
            <w:r w:rsidRPr="006704F1">
              <w:rPr>
                <w:rFonts w:ascii="Tahoma" w:hAnsi="Tahoma" w:cs="Tahoma"/>
                <w:b/>
                <w:szCs w:val="20"/>
              </w:rPr>
              <w:t>ΝΑΙ</w:t>
            </w:r>
          </w:p>
        </w:tc>
        <w:tc>
          <w:tcPr>
            <w:tcW w:w="1559" w:type="dxa"/>
          </w:tcPr>
          <w:p w:rsidR="009E3A45" w:rsidRPr="006704F1" w:rsidRDefault="009E3A45" w:rsidP="006A47BA">
            <w:pPr>
              <w:pStyle w:val="a3"/>
              <w:spacing w:before="33" w:line="312" w:lineRule="auto"/>
              <w:rPr>
                <w:rFonts w:ascii="Tahoma" w:hAnsi="Tahoma" w:cs="Tahoma"/>
                <w:b/>
                <w:szCs w:val="20"/>
              </w:rPr>
            </w:pPr>
          </w:p>
        </w:tc>
        <w:tc>
          <w:tcPr>
            <w:tcW w:w="1843" w:type="dxa"/>
          </w:tcPr>
          <w:p w:rsidR="009E3A45" w:rsidRPr="006704F1" w:rsidRDefault="009E3A45" w:rsidP="006A47BA">
            <w:pPr>
              <w:pStyle w:val="a3"/>
              <w:spacing w:before="33" w:line="312" w:lineRule="auto"/>
              <w:rPr>
                <w:rFonts w:ascii="Tahoma" w:hAnsi="Tahoma" w:cs="Tahoma"/>
                <w:b/>
                <w:szCs w:val="20"/>
              </w:rPr>
            </w:pPr>
          </w:p>
        </w:tc>
      </w:tr>
      <w:tr w:rsidR="009E3A45" w:rsidRPr="006704F1" w:rsidTr="006A47BA">
        <w:tc>
          <w:tcPr>
            <w:tcW w:w="4821" w:type="dxa"/>
          </w:tcPr>
          <w:p w:rsidR="009E3A45" w:rsidRPr="006704F1" w:rsidRDefault="009E3A45" w:rsidP="009E3A45">
            <w:pPr>
              <w:pStyle w:val="a4"/>
              <w:widowControl w:val="0"/>
              <w:numPr>
                <w:ilvl w:val="0"/>
                <w:numId w:val="1"/>
              </w:numPr>
              <w:tabs>
                <w:tab w:val="left" w:pos="460"/>
              </w:tabs>
              <w:suppressAutoHyphens w:val="0"/>
              <w:autoSpaceDE w:val="0"/>
              <w:autoSpaceDN w:val="0"/>
              <w:spacing w:before="240" w:after="240" w:line="312" w:lineRule="auto"/>
              <w:ind w:left="0" w:firstLine="0"/>
              <w:contextualSpacing w:val="0"/>
              <w:rPr>
                <w:rFonts w:ascii="Tahoma" w:hAnsi="Tahoma" w:cs="Tahoma"/>
                <w:szCs w:val="20"/>
                <w:lang w:val="el-GR"/>
              </w:rPr>
            </w:pPr>
            <w:r w:rsidRPr="006704F1">
              <w:rPr>
                <w:rFonts w:ascii="Tahoma" w:hAnsi="Tahoma" w:cs="Tahoma"/>
                <w:szCs w:val="20"/>
                <w:lang w:val="el-GR"/>
              </w:rPr>
              <w:t>Η υποβολή της προσφοράς συνεπάγεται εκ μέρους του προσφέροντος την πλήρη γνώση και αποδοχή όλων των όρων της παρούσας διακήρυξης και των λοιπών εγγράφων της σύμβασης. Ειδικότερα, η υποβολή προσφοράς τεκμαίρει την εκ μέρους του προσφέροντος πλήρη γνώση των συνθηκών εκτέλεσης της σύμβασης και βεβαίωση ότι πληρούνται όλες τις προϋποθέσεις για απρόσκοπτη, αποτελεσματική και ασφαλή παροχή υπηρεσιών, σε περίπτωση δε ατυχήματος θα είναι ο μόνος υπεύθυνος.</w:t>
            </w:r>
          </w:p>
        </w:tc>
        <w:tc>
          <w:tcPr>
            <w:tcW w:w="1701" w:type="dxa"/>
          </w:tcPr>
          <w:p w:rsidR="009E3A45" w:rsidRDefault="009E3A45" w:rsidP="006A47BA">
            <w:pPr>
              <w:pStyle w:val="a3"/>
              <w:spacing w:before="33" w:line="312" w:lineRule="auto"/>
              <w:jc w:val="center"/>
              <w:rPr>
                <w:rFonts w:ascii="Tahoma" w:hAnsi="Tahoma" w:cs="Tahoma"/>
                <w:b/>
                <w:szCs w:val="20"/>
                <w:lang w:val="el-GR"/>
              </w:rPr>
            </w:pPr>
          </w:p>
          <w:p w:rsidR="009E3A45" w:rsidRPr="006704F1" w:rsidRDefault="009E3A45" w:rsidP="006A47BA">
            <w:pPr>
              <w:pStyle w:val="a3"/>
              <w:spacing w:before="33" w:line="312" w:lineRule="auto"/>
              <w:jc w:val="center"/>
              <w:rPr>
                <w:rFonts w:ascii="Tahoma" w:hAnsi="Tahoma" w:cs="Tahoma"/>
                <w:b/>
                <w:szCs w:val="20"/>
                <w:lang w:val="el-GR"/>
              </w:rPr>
            </w:pPr>
            <w:r>
              <w:rPr>
                <w:rFonts w:ascii="Tahoma" w:hAnsi="Tahoma" w:cs="Tahoma"/>
                <w:b/>
                <w:szCs w:val="20"/>
                <w:lang w:val="el-GR"/>
              </w:rPr>
              <w:t>ΝΑΙ</w:t>
            </w:r>
          </w:p>
        </w:tc>
        <w:tc>
          <w:tcPr>
            <w:tcW w:w="1559" w:type="dxa"/>
          </w:tcPr>
          <w:p w:rsidR="009E3A45" w:rsidRPr="006704F1" w:rsidRDefault="009E3A45" w:rsidP="006A47BA">
            <w:pPr>
              <w:pStyle w:val="a3"/>
              <w:spacing w:before="33" w:line="312" w:lineRule="auto"/>
              <w:rPr>
                <w:rFonts w:ascii="Tahoma" w:hAnsi="Tahoma" w:cs="Tahoma"/>
                <w:b/>
                <w:szCs w:val="20"/>
                <w:lang w:val="el-GR"/>
              </w:rPr>
            </w:pPr>
          </w:p>
        </w:tc>
        <w:tc>
          <w:tcPr>
            <w:tcW w:w="1843" w:type="dxa"/>
          </w:tcPr>
          <w:p w:rsidR="009E3A45" w:rsidRPr="006704F1" w:rsidRDefault="009E3A45" w:rsidP="006A47BA">
            <w:pPr>
              <w:pStyle w:val="a3"/>
              <w:spacing w:before="33" w:line="312" w:lineRule="auto"/>
              <w:rPr>
                <w:rFonts w:ascii="Tahoma" w:hAnsi="Tahoma" w:cs="Tahoma"/>
                <w:b/>
                <w:szCs w:val="20"/>
                <w:lang w:val="el-GR"/>
              </w:rPr>
            </w:pPr>
          </w:p>
        </w:tc>
      </w:tr>
      <w:tr w:rsidR="009E3A45" w:rsidRPr="006704F1" w:rsidTr="006A47BA">
        <w:tc>
          <w:tcPr>
            <w:tcW w:w="4821" w:type="dxa"/>
          </w:tcPr>
          <w:p w:rsidR="009E3A45" w:rsidRPr="006704F1" w:rsidRDefault="009E3A45" w:rsidP="009E3A45">
            <w:pPr>
              <w:pStyle w:val="a4"/>
              <w:widowControl w:val="0"/>
              <w:numPr>
                <w:ilvl w:val="0"/>
                <w:numId w:val="1"/>
              </w:numPr>
              <w:tabs>
                <w:tab w:val="left" w:pos="460"/>
              </w:tabs>
              <w:suppressAutoHyphens w:val="0"/>
              <w:autoSpaceDE w:val="0"/>
              <w:autoSpaceDN w:val="0"/>
              <w:spacing w:before="240" w:after="240" w:line="312" w:lineRule="auto"/>
              <w:ind w:left="0" w:firstLine="0"/>
              <w:contextualSpacing w:val="0"/>
              <w:rPr>
                <w:rFonts w:ascii="Tahoma" w:hAnsi="Tahoma" w:cs="Tahoma"/>
                <w:szCs w:val="20"/>
                <w:lang w:val="el-GR"/>
              </w:rPr>
            </w:pPr>
            <w:r w:rsidRPr="006704F1">
              <w:rPr>
                <w:rFonts w:ascii="Tahoma" w:hAnsi="Tahoma" w:cs="Tahoma"/>
                <w:szCs w:val="20"/>
                <w:lang w:val="el-GR"/>
              </w:rPr>
              <w:t xml:space="preserve">Καθ’ όλη τη διάρκεια της σύμβασης αλλά και μετά τη λήξη ή λύση αυτής, ο Ανάδοχος έχει την υποχρέωση να τηρήσει εμπιστευτικές και να μη γνωστοποιήσει σε οποιοδήποτε τρίτο, οποιαδήποτε έγγραφα ή κάθε άλλου είδους πληροφορίες που θα </w:t>
            </w:r>
            <w:r w:rsidRPr="006704F1">
              <w:rPr>
                <w:rFonts w:ascii="Tahoma" w:hAnsi="Tahoma" w:cs="Tahoma"/>
                <w:szCs w:val="20"/>
                <w:lang w:val="el-GR"/>
              </w:rPr>
              <w:lastRenderedPageBreak/>
              <w:t>περιέλθουν σε γνώση του κατά την εκτέλεση της σύμβασης και την εκπλήρωση των υποχρεώσεων του, και αφορούν την Αναθέτουσα Αρχή ή τις δραστηριότητές της. Επίσης, θα αναλάβει την υποχρέωση να μην γνωστοποιήσει μέρος ή το σύνολο της σύμβασης που θα εκτελέσει χωρίς την προηγούμενη έγγραφη συγκατάθεση της Αναθέτουσας Αρχής. Η υποχρέωση αυτή επεκτείνεται και στο προσωπικό του, καθώς και σε κάθε τυχόν υπεργολάβο απασχολεί σχετικά. Σε περίπτωση ουσιώδους παραβίασης των υποχρεώσεων τήρησης  της εμπιστευτικότητας κατά τα ανωτέρω, η Αναθέτουσα Αρχή έχει δικαίωμα  να καταγγείλει άμεσα τη σύμβαση, με όλες τις συνακόλουθες συνέπειες. Σε κάθε δε περίπτωση έχει δικαίωμα να διεκδικήσει την αποκατάσταση οποιοσδήποτε τυχόν ζημίας ήθελε υποστεί από την αντισυμβατική συμπεριφορά του Αναδόχου.</w:t>
            </w:r>
          </w:p>
        </w:tc>
        <w:tc>
          <w:tcPr>
            <w:tcW w:w="1701" w:type="dxa"/>
          </w:tcPr>
          <w:p w:rsidR="009E3A45" w:rsidRDefault="009E3A45" w:rsidP="006A47BA">
            <w:pPr>
              <w:pStyle w:val="a3"/>
              <w:spacing w:before="33" w:line="312" w:lineRule="auto"/>
              <w:jc w:val="center"/>
              <w:rPr>
                <w:rFonts w:ascii="Tahoma" w:hAnsi="Tahoma" w:cs="Tahoma"/>
                <w:b/>
                <w:szCs w:val="20"/>
                <w:lang w:val="el-GR"/>
              </w:rPr>
            </w:pPr>
          </w:p>
          <w:p w:rsidR="009E3A45" w:rsidRPr="006704F1" w:rsidRDefault="009E3A45" w:rsidP="006A47BA">
            <w:pPr>
              <w:pStyle w:val="a3"/>
              <w:spacing w:before="33" w:line="312" w:lineRule="auto"/>
              <w:jc w:val="center"/>
              <w:rPr>
                <w:rFonts w:ascii="Tahoma" w:hAnsi="Tahoma" w:cs="Tahoma"/>
                <w:b/>
                <w:szCs w:val="20"/>
                <w:lang w:val="el-GR"/>
              </w:rPr>
            </w:pPr>
            <w:r>
              <w:rPr>
                <w:rFonts w:ascii="Tahoma" w:hAnsi="Tahoma" w:cs="Tahoma"/>
                <w:b/>
                <w:szCs w:val="20"/>
                <w:lang w:val="el-GR"/>
              </w:rPr>
              <w:t>ΝΑΙ</w:t>
            </w:r>
          </w:p>
        </w:tc>
        <w:tc>
          <w:tcPr>
            <w:tcW w:w="1559" w:type="dxa"/>
          </w:tcPr>
          <w:p w:rsidR="009E3A45" w:rsidRPr="006704F1" w:rsidRDefault="009E3A45" w:rsidP="006A47BA">
            <w:pPr>
              <w:pStyle w:val="a3"/>
              <w:spacing w:before="33" w:line="312" w:lineRule="auto"/>
              <w:rPr>
                <w:rFonts w:ascii="Tahoma" w:hAnsi="Tahoma" w:cs="Tahoma"/>
                <w:b/>
                <w:szCs w:val="20"/>
                <w:lang w:val="el-GR"/>
              </w:rPr>
            </w:pPr>
          </w:p>
        </w:tc>
        <w:tc>
          <w:tcPr>
            <w:tcW w:w="1843" w:type="dxa"/>
          </w:tcPr>
          <w:p w:rsidR="009E3A45" w:rsidRPr="006704F1" w:rsidRDefault="009E3A45" w:rsidP="006A47BA">
            <w:pPr>
              <w:pStyle w:val="a3"/>
              <w:spacing w:before="33" w:line="312" w:lineRule="auto"/>
              <w:rPr>
                <w:rFonts w:ascii="Tahoma" w:hAnsi="Tahoma" w:cs="Tahoma"/>
                <w:b/>
                <w:szCs w:val="20"/>
                <w:lang w:val="el-GR"/>
              </w:rPr>
            </w:pPr>
          </w:p>
        </w:tc>
      </w:tr>
      <w:tr w:rsidR="009E3A45" w:rsidRPr="00AE7C66" w:rsidTr="006A47BA">
        <w:tc>
          <w:tcPr>
            <w:tcW w:w="4821" w:type="dxa"/>
          </w:tcPr>
          <w:p w:rsidR="009E3A45" w:rsidRPr="00AE7C66" w:rsidRDefault="009E3A45" w:rsidP="009E3A45">
            <w:pPr>
              <w:pStyle w:val="a4"/>
              <w:widowControl w:val="0"/>
              <w:numPr>
                <w:ilvl w:val="0"/>
                <w:numId w:val="1"/>
              </w:numPr>
              <w:tabs>
                <w:tab w:val="left" w:pos="460"/>
              </w:tabs>
              <w:suppressAutoHyphens w:val="0"/>
              <w:autoSpaceDE w:val="0"/>
              <w:autoSpaceDN w:val="0"/>
              <w:spacing w:before="240" w:after="240" w:line="312" w:lineRule="auto"/>
              <w:ind w:left="0" w:firstLine="0"/>
              <w:contextualSpacing w:val="0"/>
              <w:rPr>
                <w:rFonts w:ascii="Tahoma" w:hAnsi="Tahoma" w:cs="Tahoma"/>
                <w:szCs w:val="20"/>
                <w:lang w:val="el-GR"/>
              </w:rPr>
            </w:pPr>
            <w:r>
              <w:rPr>
                <w:rFonts w:ascii="Tahoma" w:hAnsi="Tahoma" w:cs="Tahoma"/>
                <w:szCs w:val="20"/>
                <w:lang w:val="el-GR"/>
              </w:rPr>
              <w:lastRenderedPageBreak/>
              <w:t>Κατάθεση αντίγραφου ασφαλιστηρίου συμβολαίου Αστικής ευθύνης ποσού 500.000, 00 και άνω</w:t>
            </w:r>
            <w:r w:rsidRPr="00D45BF8">
              <w:rPr>
                <w:rFonts w:ascii="Tahoma" w:hAnsi="Tahoma" w:cs="Tahoma"/>
                <w:szCs w:val="20"/>
                <w:lang w:val="el-GR"/>
              </w:rPr>
              <w:t>.</w:t>
            </w:r>
            <w:r>
              <w:rPr>
                <w:rFonts w:ascii="Tahoma" w:hAnsi="Tahoma" w:cs="Tahoma"/>
                <w:szCs w:val="20"/>
                <w:lang w:val="el-GR"/>
              </w:rPr>
              <w:t xml:space="preserve"> </w:t>
            </w:r>
          </w:p>
        </w:tc>
        <w:tc>
          <w:tcPr>
            <w:tcW w:w="1701" w:type="dxa"/>
          </w:tcPr>
          <w:p w:rsidR="009E3A45" w:rsidRDefault="009E3A45" w:rsidP="006A47BA">
            <w:pPr>
              <w:pStyle w:val="a3"/>
              <w:spacing w:before="33" w:line="312" w:lineRule="auto"/>
              <w:jc w:val="center"/>
              <w:rPr>
                <w:rFonts w:ascii="Tahoma" w:hAnsi="Tahoma" w:cs="Tahoma"/>
                <w:b/>
                <w:szCs w:val="20"/>
                <w:lang w:val="el-GR"/>
              </w:rPr>
            </w:pPr>
          </w:p>
          <w:p w:rsidR="009E3A45" w:rsidRPr="00AE7C66" w:rsidRDefault="009E3A45" w:rsidP="006A47BA">
            <w:pPr>
              <w:pStyle w:val="a3"/>
              <w:spacing w:before="33" w:line="312" w:lineRule="auto"/>
              <w:jc w:val="center"/>
              <w:rPr>
                <w:rFonts w:ascii="Tahoma" w:hAnsi="Tahoma" w:cs="Tahoma"/>
                <w:b/>
                <w:szCs w:val="20"/>
                <w:lang w:val="el-GR"/>
              </w:rPr>
            </w:pPr>
            <w:r w:rsidRPr="00AE7C66">
              <w:rPr>
                <w:rFonts w:ascii="Tahoma" w:hAnsi="Tahoma" w:cs="Tahoma"/>
                <w:b/>
                <w:szCs w:val="20"/>
                <w:lang w:val="el-GR"/>
              </w:rPr>
              <w:t>ΝΑΙ</w:t>
            </w:r>
          </w:p>
        </w:tc>
        <w:tc>
          <w:tcPr>
            <w:tcW w:w="1559" w:type="dxa"/>
          </w:tcPr>
          <w:p w:rsidR="009E3A45" w:rsidRPr="00AE7C66" w:rsidRDefault="009E3A45" w:rsidP="006A47BA">
            <w:pPr>
              <w:pStyle w:val="a3"/>
              <w:spacing w:before="33" w:line="312" w:lineRule="auto"/>
              <w:rPr>
                <w:rFonts w:ascii="Tahoma" w:hAnsi="Tahoma" w:cs="Tahoma"/>
                <w:b/>
                <w:szCs w:val="20"/>
                <w:lang w:val="el-GR"/>
              </w:rPr>
            </w:pPr>
          </w:p>
        </w:tc>
        <w:tc>
          <w:tcPr>
            <w:tcW w:w="1843" w:type="dxa"/>
          </w:tcPr>
          <w:p w:rsidR="009E3A45" w:rsidRPr="00AE7C66" w:rsidRDefault="009E3A45" w:rsidP="006A47BA">
            <w:pPr>
              <w:pStyle w:val="a3"/>
              <w:spacing w:before="33" w:line="312" w:lineRule="auto"/>
              <w:rPr>
                <w:rFonts w:ascii="Tahoma" w:hAnsi="Tahoma" w:cs="Tahoma"/>
                <w:b/>
                <w:szCs w:val="20"/>
                <w:lang w:val="el-GR"/>
              </w:rPr>
            </w:pPr>
          </w:p>
        </w:tc>
      </w:tr>
      <w:tr w:rsidR="009E3A45" w:rsidRPr="00AE7C66" w:rsidTr="006A47BA">
        <w:tc>
          <w:tcPr>
            <w:tcW w:w="4821" w:type="dxa"/>
          </w:tcPr>
          <w:p w:rsidR="009E3A45" w:rsidRDefault="009E3A45" w:rsidP="009E3A45">
            <w:pPr>
              <w:pStyle w:val="a4"/>
              <w:widowControl w:val="0"/>
              <w:numPr>
                <w:ilvl w:val="0"/>
                <w:numId w:val="1"/>
              </w:numPr>
              <w:tabs>
                <w:tab w:val="left" w:pos="460"/>
              </w:tabs>
              <w:suppressAutoHyphens w:val="0"/>
              <w:autoSpaceDE w:val="0"/>
              <w:autoSpaceDN w:val="0"/>
              <w:spacing w:before="240" w:after="240" w:line="312" w:lineRule="auto"/>
              <w:ind w:left="0" w:firstLine="0"/>
              <w:contextualSpacing w:val="0"/>
              <w:rPr>
                <w:rFonts w:ascii="Tahoma" w:hAnsi="Tahoma" w:cs="Tahoma"/>
                <w:szCs w:val="20"/>
                <w:lang w:val="el-GR"/>
              </w:rPr>
            </w:pPr>
            <w:r>
              <w:rPr>
                <w:rFonts w:ascii="Tahoma" w:hAnsi="Tahoma" w:cs="Tahoma"/>
                <w:szCs w:val="20"/>
                <w:lang w:val="el-GR"/>
              </w:rPr>
              <w:t xml:space="preserve">Κατάθεση αντιγράφου ασφαλιστηρίου συμβολαίου </w:t>
            </w:r>
            <w:r w:rsidRPr="0012033A">
              <w:rPr>
                <w:rFonts w:ascii="Tahoma" w:hAnsi="Tahoma" w:cs="Tahoma"/>
                <w:szCs w:val="20"/>
                <w:lang w:val="el-GR"/>
              </w:rPr>
              <w:t>ανά μεταφορά/φορτίο 150.000,00</w:t>
            </w:r>
            <w:r>
              <w:rPr>
                <w:rFonts w:ascii="Tahoma" w:hAnsi="Tahoma" w:cs="Tahoma"/>
                <w:szCs w:val="20"/>
                <w:lang w:val="el-GR"/>
              </w:rPr>
              <w:t xml:space="preserve"> και άνω</w:t>
            </w:r>
            <w:r w:rsidRPr="00D45BF8">
              <w:rPr>
                <w:rFonts w:ascii="Tahoma" w:hAnsi="Tahoma" w:cs="Tahoma"/>
                <w:szCs w:val="20"/>
                <w:lang w:val="el-GR"/>
              </w:rPr>
              <w:t>.</w:t>
            </w:r>
          </w:p>
        </w:tc>
        <w:tc>
          <w:tcPr>
            <w:tcW w:w="1701" w:type="dxa"/>
          </w:tcPr>
          <w:p w:rsidR="009E3A45" w:rsidRDefault="009E3A45" w:rsidP="006A47BA">
            <w:pPr>
              <w:pStyle w:val="a3"/>
              <w:spacing w:before="33" w:line="312" w:lineRule="auto"/>
              <w:jc w:val="center"/>
              <w:rPr>
                <w:rFonts w:ascii="Tahoma" w:hAnsi="Tahoma" w:cs="Tahoma"/>
                <w:b/>
                <w:szCs w:val="20"/>
                <w:lang w:val="el-GR"/>
              </w:rPr>
            </w:pPr>
          </w:p>
          <w:p w:rsidR="009E3A45" w:rsidRPr="00AE7C66" w:rsidRDefault="009E3A45" w:rsidP="006A47BA">
            <w:pPr>
              <w:pStyle w:val="a3"/>
              <w:spacing w:before="33" w:line="312" w:lineRule="auto"/>
              <w:jc w:val="center"/>
              <w:rPr>
                <w:rFonts w:ascii="Tahoma" w:hAnsi="Tahoma" w:cs="Tahoma"/>
                <w:b/>
                <w:szCs w:val="20"/>
                <w:lang w:val="el-GR"/>
              </w:rPr>
            </w:pPr>
            <w:r>
              <w:rPr>
                <w:rFonts w:ascii="Tahoma" w:hAnsi="Tahoma" w:cs="Tahoma"/>
                <w:b/>
                <w:szCs w:val="20"/>
                <w:lang w:val="el-GR"/>
              </w:rPr>
              <w:t>ΝΑΙ</w:t>
            </w:r>
          </w:p>
        </w:tc>
        <w:tc>
          <w:tcPr>
            <w:tcW w:w="1559" w:type="dxa"/>
          </w:tcPr>
          <w:p w:rsidR="009E3A45" w:rsidRPr="00AE7C66" w:rsidRDefault="009E3A45" w:rsidP="006A47BA">
            <w:pPr>
              <w:pStyle w:val="a3"/>
              <w:spacing w:before="33" w:line="312" w:lineRule="auto"/>
              <w:rPr>
                <w:rFonts w:ascii="Tahoma" w:hAnsi="Tahoma" w:cs="Tahoma"/>
                <w:b/>
                <w:szCs w:val="20"/>
                <w:lang w:val="el-GR"/>
              </w:rPr>
            </w:pPr>
          </w:p>
        </w:tc>
        <w:tc>
          <w:tcPr>
            <w:tcW w:w="1843" w:type="dxa"/>
          </w:tcPr>
          <w:p w:rsidR="009E3A45" w:rsidRPr="00AE7C66" w:rsidRDefault="009E3A45" w:rsidP="006A47BA">
            <w:pPr>
              <w:pStyle w:val="a3"/>
              <w:spacing w:before="33" w:line="312" w:lineRule="auto"/>
              <w:rPr>
                <w:rFonts w:ascii="Tahoma" w:hAnsi="Tahoma" w:cs="Tahoma"/>
                <w:b/>
                <w:szCs w:val="20"/>
                <w:lang w:val="el-GR"/>
              </w:rPr>
            </w:pPr>
          </w:p>
        </w:tc>
      </w:tr>
      <w:tr w:rsidR="009E3A45" w:rsidRPr="00AE7C66" w:rsidTr="006A47BA">
        <w:tc>
          <w:tcPr>
            <w:tcW w:w="4821" w:type="dxa"/>
          </w:tcPr>
          <w:p w:rsidR="009E3A45" w:rsidRDefault="009E3A45" w:rsidP="009E3A45">
            <w:pPr>
              <w:pStyle w:val="a4"/>
              <w:widowControl w:val="0"/>
              <w:numPr>
                <w:ilvl w:val="0"/>
                <w:numId w:val="1"/>
              </w:numPr>
              <w:tabs>
                <w:tab w:val="left" w:pos="460"/>
              </w:tabs>
              <w:suppressAutoHyphens w:val="0"/>
              <w:autoSpaceDE w:val="0"/>
              <w:autoSpaceDN w:val="0"/>
              <w:spacing w:before="240" w:after="240" w:line="312" w:lineRule="auto"/>
              <w:ind w:left="0" w:firstLine="0"/>
              <w:contextualSpacing w:val="0"/>
              <w:rPr>
                <w:rFonts w:ascii="Tahoma" w:hAnsi="Tahoma" w:cs="Tahoma"/>
                <w:szCs w:val="20"/>
                <w:lang w:val="el-GR"/>
              </w:rPr>
            </w:pPr>
            <w:r>
              <w:rPr>
                <w:rFonts w:ascii="Tahoma" w:hAnsi="Tahoma" w:cs="Tahoma"/>
                <w:szCs w:val="20"/>
                <w:lang w:val="el-GR"/>
              </w:rPr>
              <w:t>Κατάθεση αντίγραφα αδειών χειριστή ανυψωτικών μηχανημάτων</w:t>
            </w:r>
          </w:p>
        </w:tc>
        <w:tc>
          <w:tcPr>
            <w:tcW w:w="1701" w:type="dxa"/>
          </w:tcPr>
          <w:p w:rsidR="009E3A45" w:rsidRDefault="009E3A45" w:rsidP="006A47BA">
            <w:pPr>
              <w:pStyle w:val="a3"/>
              <w:spacing w:before="33" w:line="312" w:lineRule="auto"/>
              <w:jc w:val="center"/>
              <w:rPr>
                <w:rFonts w:ascii="Tahoma" w:hAnsi="Tahoma" w:cs="Tahoma"/>
                <w:b/>
                <w:szCs w:val="20"/>
                <w:lang w:val="el-GR"/>
              </w:rPr>
            </w:pPr>
          </w:p>
          <w:p w:rsidR="009E3A45" w:rsidRDefault="009E3A45" w:rsidP="006A47BA">
            <w:pPr>
              <w:pStyle w:val="a3"/>
              <w:spacing w:before="33" w:line="312" w:lineRule="auto"/>
              <w:jc w:val="center"/>
              <w:rPr>
                <w:rFonts w:ascii="Tahoma" w:hAnsi="Tahoma" w:cs="Tahoma"/>
                <w:b/>
                <w:szCs w:val="20"/>
                <w:lang w:val="el-GR"/>
              </w:rPr>
            </w:pPr>
            <w:r>
              <w:rPr>
                <w:rFonts w:ascii="Tahoma" w:hAnsi="Tahoma" w:cs="Tahoma"/>
                <w:b/>
                <w:szCs w:val="20"/>
                <w:lang w:val="el-GR"/>
              </w:rPr>
              <w:t>ΝΑΙ</w:t>
            </w:r>
          </w:p>
        </w:tc>
        <w:tc>
          <w:tcPr>
            <w:tcW w:w="1559" w:type="dxa"/>
          </w:tcPr>
          <w:p w:rsidR="009E3A45" w:rsidRPr="00AE7C66" w:rsidRDefault="009E3A45" w:rsidP="006A47BA">
            <w:pPr>
              <w:pStyle w:val="a3"/>
              <w:spacing w:before="33" w:line="312" w:lineRule="auto"/>
              <w:rPr>
                <w:rFonts w:ascii="Tahoma" w:hAnsi="Tahoma" w:cs="Tahoma"/>
                <w:b/>
                <w:szCs w:val="20"/>
                <w:lang w:val="el-GR"/>
              </w:rPr>
            </w:pPr>
          </w:p>
        </w:tc>
        <w:tc>
          <w:tcPr>
            <w:tcW w:w="1843" w:type="dxa"/>
          </w:tcPr>
          <w:p w:rsidR="009E3A45" w:rsidRPr="00AE7C66" w:rsidRDefault="009E3A45" w:rsidP="006A47BA">
            <w:pPr>
              <w:pStyle w:val="a3"/>
              <w:spacing w:before="33" w:line="312" w:lineRule="auto"/>
              <w:rPr>
                <w:rFonts w:ascii="Tahoma" w:hAnsi="Tahoma" w:cs="Tahoma"/>
                <w:b/>
                <w:szCs w:val="20"/>
                <w:lang w:val="el-GR"/>
              </w:rPr>
            </w:pPr>
          </w:p>
        </w:tc>
      </w:tr>
      <w:tr w:rsidR="009E3A45" w:rsidRPr="00AE7C66" w:rsidTr="006A47BA">
        <w:tc>
          <w:tcPr>
            <w:tcW w:w="4821" w:type="dxa"/>
          </w:tcPr>
          <w:p w:rsidR="009E3A45" w:rsidRDefault="009E3A45" w:rsidP="009E3A45">
            <w:pPr>
              <w:pStyle w:val="a4"/>
              <w:widowControl w:val="0"/>
              <w:numPr>
                <w:ilvl w:val="0"/>
                <w:numId w:val="1"/>
              </w:numPr>
              <w:tabs>
                <w:tab w:val="left" w:pos="460"/>
              </w:tabs>
              <w:suppressAutoHyphens w:val="0"/>
              <w:autoSpaceDE w:val="0"/>
              <w:autoSpaceDN w:val="0"/>
              <w:spacing w:before="240" w:after="240" w:line="312" w:lineRule="auto"/>
              <w:ind w:left="0" w:firstLine="0"/>
              <w:contextualSpacing w:val="0"/>
              <w:rPr>
                <w:rFonts w:ascii="Tahoma" w:hAnsi="Tahoma" w:cs="Tahoma"/>
                <w:szCs w:val="20"/>
                <w:lang w:val="el-GR"/>
              </w:rPr>
            </w:pPr>
            <w:r w:rsidRPr="00D45BF8">
              <w:rPr>
                <w:rFonts w:ascii="Tahoma" w:hAnsi="Tahoma" w:cs="Tahoma"/>
                <w:szCs w:val="20"/>
                <w:lang w:val="el-GR"/>
              </w:rPr>
              <w:t xml:space="preserve">Ο Ανάδοχος υποχρεούται να παρέχει όλα τα απαραίτητα υλικά συσκευασίας (χαρτοκιβώτια, αυτοκόλλητες ταινίες κλπ) προκειμένου τα προς μεταφορά υλικά/είδη (γραφειακός εξοπλισμός, έπιπλα, ηλεκτρονικός εξοπλισμός  κλπ) να είναι συσκευασμένα επιμελώς με τα απαραίτητα προστατευτικά υλικά συσκευασίας, έτσι ώστε να εξασφαλίζεται η αποφυγή οποιεσδήποτε φθοράς τόσο  κατά τη μεταφορά όσο και κατά την τοποθέτηση στους χώρους μετεγκατάστασης. </w:t>
            </w:r>
          </w:p>
        </w:tc>
        <w:tc>
          <w:tcPr>
            <w:tcW w:w="1701" w:type="dxa"/>
          </w:tcPr>
          <w:p w:rsidR="009E3A45" w:rsidRDefault="009E3A45" w:rsidP="006A47BA">
            <w:pPr>
              <w:pStyle w:val="a3"/>
              <w:spacing w:before="33" w:line="312" w:lineRule="auto"/>
              <w:jc w:val="center"/>
              <w:rPr>
                <w:rFonts w:ascii="Tahoma" w:hAnsi="Tahoma" w:cs="Tahoma"/>
                <w:b/>
                <w:szCs w:val="20"/>
                <w:lang w:val="el-GR"/>
              </w:rPr>
            </w:pPr>
          </w:p>
          <w:p w:rsidR="009E3A45" w:rsidRDefault="009E3A45" w:rsidP="006A47BA">
            <w:pPr>
              <w:pStyle w:val="a3"/>
              <w:spacing w:before="33" w:line="312" w:lineRule="auto"/>
              <w:jc w:val="center"/>
              <w:rPr>
                <w:rFonts w:ascii="Tahoma" w:hAnsi="Tahoma" w:cs="Tahoma"/>
                <w:b/>
                <w:szCs w:val="20"/>
                <w:lang w:val="el-GR"/>
              </w:rPr>
            </w:pPr>
            <w:r>
              <w:rPr>
                <w:rFonts w:ascii="Tahoma" w:hAnsi="Tahoma" w:cs="Tahoma"/>
                <w:b/>
                <w:szCs w:val="20"/>
                <w:lang w:val="el-GR"/>
              </w:rPr>
              <w:t>ΝΑΙ</w:t>
            </w:r>
          </w:p>
        </w:tc>
        <w:tc>
          <w:tcPr>
            <w:tcW w:w="1559" w:type="dxa"/>
          </w:tcPr>
          <w:p w:rsidR="009E3A45" w:rsidRPr="00AE7C66" w:rsidRDefault="009E3A45" w:rsidP="006A47BA">
            <w:pPr>
              <w:pStyle w:val="a3"/>
              <w:spacing w:before="33" w:line="312" w:lineRule="auto"/>
              <w:rPr>
                <w:rFonts w:ascii="Tahoma" w:hAnsi="Tahoma" w:cs="Tahoma"/>
                <w:b/>
                <w:szCs w:val="20"/>
                <w:lang w:val="el-GR"/>
              </w:rPr>
            </w:pPr>
          </w:p>
        </w:tc>
        <w:tc>
          <w:tcPr>
            <w:tcW w:w="1843" w:type="dxa"/>
          </w:tcPr>
          <w:p w:rsidR="009E3A45" w:rsidRPr="00AE7C66" w:rsidRDefault="009E3A45" w:rsidP="006A47BA">
            <w:pPr>
              <w:pStyle w:val="a3"/>
              <w:spacing w:before="33" w:line="312" w:lineRule="auto"/>
              <w:rPr>
                <w:rFonts w:ascii="Tahoma" w:hAnsi="Tahoma" w:cs="Tahoma"/>
                <w:b/>
                <w:szCs w:val="20"/>
                <w:lang w:val="el-GR"/>
              </w:rPr>
            </w:pPr>
          </w:p>
        </w:tc>
      </w:tr>
    </w:tbl>
    <w:p w:rsidR="009E3A45" w:rsidRDefault="009E3A45" w:rsidP="009E3A45">
      <w:pPr>
        <w:pStyle w:val="a3"/>
        <w:spacing w:before="33"/>
        <w:rPr>
          <w:rFonts w:ascii="Tahoma" w:hAnsi="Tahoma" w:cs="Tahoma"/>
          <w:b/>
          <w:lang w:val="el-GR"/>
        </w:rPr>
      </w:pPr>
    </w:p>
    <w:tbl>
      <w:tblPr>
        <w:tblW w:w="993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4402"/>
        <w:gridCol w:w="1701"/>
        <w:gridCol w:w="1559"/>
        <w:gridCol w:w="1843"/>
      </w:tblGrid>
      <w:tr w:rsidR="009E3A45" w:rsidRPr="00A06E7C" w:rsidTr="006A47BA">
        <w:trPr>
          <w:trHeight w:val="364"/>
        </w:trPr>
        <w:tc>
          <w:tcPr>
            <w:tcW w:w="9930" w:type="dxa"/>
            <w:gridSpan w:val="5"/>
          </w:tcPr>
          <w:p w:rsidR="009E3A45" w:rsidRPr="006704F1" w:rsidRDefault="009E3A45" w:rsidP="006A47BA">
            <w:pPr>
              <w:pStyle w:val="TableParagraph"/>
              <w:spacing w:after="120"/>
              <w:ind w:left="108"/>
              <w:rPr>
                <w:rFonts w:ascii="Tahoma" w:hAnsi="Tahoma" w:cs="Tahoma"/>
                <w:sz w:val="20"/>
                <w:u w:val="single"/>
                <w:lang w:val="el-GR"/>
              </w:rPr>
            </w:pPr>
            <w:r w:rsidRPr="006704F1">
              <w:rPr>
                <w:rFonts w:ascii="Tahoma" w:hAnsi="Tahoma" w:cs="Tahoma"/>
                <w:sz w:val="20"/>
                <w:u w:val="single"/>
                <w:lang w:val="el-GR"/>
              </w:rPr>
              <w:t xml:space="preserve">Για τις </w:t>
            </w:r>
            <w:r w:rsidRPr="006704F1">
              <w:rPr>
                <w:rFonts w:ascii="Tahoma" w:hAnsi="Tahoma" w:cs="Tahoma"/>
                <w:b/>
                <w:sz w:val="20"/>
                <w:u w:val="single"/>
                <w:lang w:val="el-GR"/>
              </w:rPr>
              <w:t xml:space="preserve">ενώσεις  </w:t>
            </w:r>
            <w:r>
              <w:rPr>
                <w:rFonts w:ascii="Tahoma" w:hAnsi="Tahoma" w:cs="Tahoma"/>
                <w:b/>
                <w:sz w:val="20"/>
                <w:u w:val="single"/>
                <w:lang w:val="el-GR"/>
              </w:rPr>
              <w:t xml:space="preserve">εταιριών </w:t>
            </w:r>
            <w:r w:rsidRPr="006704F1">
              <w:rPr>
                <w:rFonts w:ascii="Tahoma" w:hAnsi="Tahoma" w:cs="Tahoma"/>
                <w:sz w:val="20"/>
                <w:u w:val="single"/>
                <w:lang w:val="el-GR"/>
              </w:rPr>
              <w:t xml:space="preserve">που  υποβάλλουν  κοινή προσφορά </w:t>
            </w:r>
          </w:p>
          <w:p w:rsidR="009E3A45" w:rsidRDefault="009E3A45" w:rsidP="006A47BA">
            <w:pPr>
              <w:pStyle w:val="TableParagraph"/>
              <w:spacing w:after="120"/>
              <w:ind w:left="108"/>
              <w:rPr>
                <w:rFonts w:ascii="Tahoma" w:hAnsi="Tahoma" w:cs="Tahoma"/>
                <w:spacing w:val="-2"/>
                <w:sz w:val="20"/>
                <w:u w:val="single"/>
                <w:lang w:val="el-GR"/>
              </w:rPr>
            </w:pPr>
            <w:r w:rsidRPr="00D45BF8">
              <w:rPr>
                <w:rFonts w:ascii="Tahoma" w:hAnsi="Tahoma" w:cs="Tahoma"/>
                <w:b/>
                <w:spacing w:val="-2"/>
                <w:sz w:val="20"/>
                <w:u w:val="single"/>
                <w:lang w:val="el-GR"/>
              </w:rPr>
              <w:t>επιπλέον</w:t>
            </w:r>
            <w:r>
              <w:rPr>
                <w:rFonts w:ascii="Tahoma" w:hAnsi="Tahoma" w:cs="Tahoma"/>
                <w:spacing w:val="-2"/>
                <w:sz w:val="20"/>
                <w:u w:val="single"/>
                <w:lang w:val="el-GR"/>
              </w:rPr>
              <w:t xml:space="preserve">  θα συμπληρωθούν  τα  παρακάτω σημεία</w:t>
            </w:r>
            <w:r w:rsidRPr="00AE7C66">
              <w:rPr>
                <w:rFonts w:ascii="Tahoma" w:hAnsi="Tahoma" w:cs="Tahoma"/>
                <w:spacing w:val="-2"/>
                <w:sz w:val="20"/>
                <w:u w:val="single"/>
                <w:lang w:val="el-GR"/>
              </w:rPr>
              <w:t>:</w:t>
            </w:r>
          </w:p>
          <w:p w:rsidR="009E3A45" w:rsidRPr="00D77B35" w:rsidRDefault="009E3A45" w:rsidP="006A47BA">
            <w:pPr>
              <w:pStyle w:val="TableParagraph"/>
              <w:spacing w:before="63"/>
              <w:ind w:left="107"/>
              <w:rPr>
                <w:rFonts w:ascii="Tahoma" w:hAnsi="Tahoma" w:cs="Tahoma"/>
                <w:sz w:val="20"/>
                <w:lang w:val="el-GR"/>
              </w:rPr>
            </w:pPr>
          </w:p>
        </w:tc>
      </w:tr>
      <w:tr w:rsidR="009E3A45" w:rsidRPr="00A06E7C" w:rsidTr="006A47BA">
        <w:trPr>
          <w:trHeight w:val="1394"/>
        </w:trPr>
        <w:tc>
          <w:tcPr>
            <w:tcW w:w="425" w:type="dxa"/>
          </w:tcPr>
          <w:p w:rsidR="009E3A45" w:rsidRPr="00AE7C66" w:rsidRDefault="009E3A45" w:rsidP="006A47BA">
            <w:pPr>
              <w:pStyle w:val="TableParagraph"/>
              <w:rPr>
                <w:rFonts w:ascii="Tahoma" w:hAnsi="Tahoma" w:cs="Tahoma"/>
                <w:b/>
                <w:sz w:val="20"/>
                <w:lang w:val="el-GR"/>
              </w:rPr>
            </w:pPr>
          </w:p>
          <w:p w:rsidR="009E3A45" w:rsidRPr="00AE7C66" w:rsidRDefault="009E3A45" w:rsidP="006A47BA">
            <w:pPr>
              <w:pStyle w:val="TableParagraph"/>
              <w:rPr>
                <w:rFonts w:ascii="Tahoma" w:hAnsi="Tahoma" w:cs="Tahoma"/>
                <w:b/>
                <w:sz w:val="20"/>
                <w:lang w:val="el-GR"/>
              </w:rPr>
            </w:pPr>
          </w:p>
          <w:p w:rsidR="009E3A45" w:rsidRPr="00AE7C66" w:rsidRDefault="009E3A45" w:rsidP="006A47BA">
            <w:pPr>
              <w:pStyle w:val="TableParagraph"/>
              <w:rPr>
                <w:rFonts w:ascii="Tahoma" w:hAnsi="Tahoma" w:cs="Tahoma"/>
                <w:b/>
                <w:sz w:val="20"/>
                <w:lang w:val="el-GR"/>
              </w:rPr>
            </w:pPr>
          </w:p>
          <w:p w:rsidR="009E3A45" w:rsidRPr="00AE7C66" w:rsidRDefault="009E3A45" w:rsidP="006A47BA">
            <w:pPr>
              <w:pStyle w:val="TableParagraph"/>
              <w:spacing w:before="61"/>
              <w:rPr>
                <w:rFonts w:ascii="Tahoma" w:hAnsi="Tahoma" w:cs="Tahoma"/>
                <w:b/>
                <w:sz w:val="20"/>
                <w:lang w:val="el-GR"/>
              </w:rPr>
            </w:pPr>
          </w:p>
          <w:p w:rsidR="009E3A45" w:rsidRPr="00D45BF8" w:rsidRDefault="009E3A45" w:rsidP="006A47BA">
            <w:pPr>
              <w:pStyle w:val="TableParagraph"/>
              <w:ind w:left="70" w:right="59"/>
              <w:jc w:val="center"/>
              <w:rPr>
                <w:rFonts w:ascii="Tahoma" w:hAnsi="Tahoma" w:cs="Tahoma"/>
                <w:sz w:val="20"/>
                <w:lang w:val="el-GR"/>
              </w:rPr>
            </w:pPr>
            <w:r>
              <w:rPr>
                <w:rFonts w:ascii="Tahoma" w:hAnsi="Tahoma" w:cs="Tahoma"/>
                <w:sz w:val="20"/>
              </w:rPr>
              <w:t>1</w:t>
            </w:r>
            <w:r>
              <w:rPr>
                <w:rFonts w:ascii="Tahoma" w:hAnsi="Tahoma" w:cs="Tahoma"/>
                <w:sz w:val="20"/>
                <w:lang w:val="el-GR"/>
              </w:rPr>
              <w:t>7</w:t>
            </w:r>
          </w:p>
        </w:tc>
        <w:tc>
          <w:tcPr>
            <w:tcW w:w="4402" w:type="dxa"/>
          </w:tcPr>
          <w:p w:rsidR="009E3A45" w:rsidRDefault="009E3A45" w:rsidP="006A47BA">
            <w:pPr>
              <w:pStyle w:val="TableParagraph"/>
              <w:spacing w:line="312" w:lineRule="auto"/>
              <w:ind w:left="108" w:right="96"/>
              <w:jc w:val="both"/>
              <w:rPr>
                <w:rFonts w:ascii="Tahoma" w:hAnsi="Tahoma" w:cs="Tahoma"/>
                <w:sz w:val="20"/>
                <w:lang w:val="el-GR"/>
              </w:rPr>
            </w:pPr>
          </w:p>
          <w:p w:rsidR="009E3A45" w:rsidRPr="006704F1" w:rsidRDefault="009E3A45" w:rsidP="006A47BA">
            <w:pPr>
              <w:pStyle w:val="TableParagraph"/>
              <w:spacing w:line="312" w:lineRule="auto"/>
              <w:ind w:left="108" w:right="96"/>
              <w:jc w:val="both"/>
              <w:rPr>
                <w:rFonts w:ascii="Tahoma" w:hAnsi="Tahoma" w:cs="Tahoma"/>
                <w:sz w:val="20"/>
                <w:lang w:val="el-GR"/>
              </w:rPr>
            </w:pPr>
            <w:r w:rsidRPr="006704F1">
              <w:rPr>
                <w:rFonts w:ascii="Tahoma" w:hAnsi="Tahoma" w:cs="Tahoma"/>
                <w:sz w:val="20"/>
                <w:lang w:val="el-GR"/>
              </w:rPr>
              <w:t>Τα μέλη που αποτελούν την ένωση θα είναι από κοινού και εις ολόκληρον υπεύθυνα έναντι της Αναθέτουσας Αρχής για την εκπλήρωση όλων των απορρεουσών από τη παρούσα και το συμφωνητικό, υποχρεώσεων τους. Τυχόν υφιστάμενες μεταξύ τους συμφωνίες περί κατανομής των ευθυνών τους έχουν ισχύ μόνο στις εσωτερικές τους σχέσεις και σε καμία περίπτωση δεν δύναται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της σύμβασης.</w:t>
            </w:r>
          </w:p>
        </w:tc>
        <w:tc>
          <w:tcPr>
            <w:tcW w:w="1701" w:type="dxa"/>
          </w:tcPr>
          <w:p w:rsidR="009E3A45" w:rsidRPr="006704F1" w:rsidRDefault="009E3A45" w:rsidP="006A47BA">
            <w:pPr>
              <w:pStyle w:val="TableParagraph"/>
              <w:rPr>
                <w:rFonts w:ascii="Tahoma" w:hAnsi="Tahoma" w:cs="Tahoma"/>
                <w:b/>
                <w:sz w:val="20"/>
                <w:lang w:val="el-GR"/>
              </w:rPr>
            </w:pPr>
          </w:p>
          <w:p w:rsidR="009E3A45" w:rsidRPr="006704F1" w:rsidRDefault="009E3A45" w:rsidP="006A47BA">
            <w:pPr>
              <w:pStyle w:val="TableParagraph"/>
              <w:rPr>
                <w:rFonts w:ascii="Tahoma" w:hAnsi="Tahoma" w:cs="Tahoma"/>
                <w:b/>
                <w:sz w:val="20"/>
                <w:lang w:val="el-GR"/>
              </w:rPr>
            </w:pPr>
          </w:p>
          <w:p w:rsidR="009E3A45" w:rsidRPr="006704F1" w:rsidRDefault="009E3A45" w:rsidP="006A47BA">
            <w:pPr>
              <w:pStyle w:val="TableParagraph"/>
              <w:rPr>
                <w:rFonts w:ascii="Tahoma" w:hAnsi="Tahoma" w:cs="Tahoma"/>
                <w:b/>
                <w:sz w:val="20"/>
                <w:lang w:val="el-GR"/>
              </w:rPr>
            </w:pPr>
          </w:p>
          <w:p w:rsidR="009E3A45" w:rsidRPr="006704F1" w:rsidRDefault="009E3A45" w:rsidP="006A47BA">
            <w:pPr>
              <w:pStyle w:val="TableParagraph"/>
              <w:spacing w:before="61"/>
              <w:rPr>
                <w:rFonts w:ascii="Tahoma" w:hAnsi="Tahoma" w:cs="Tahoma"/>
                <w:b/>
                <w:sz w:val="20"/>
                <w:lang w:val="el-GR"/>
              </w:rPr>
            </w:pPr>
          </w:p>
          <w:p w:rsidR="009E3A45" w:rsidRPr="00A06E7C" w:rsidRDefault="009E3A45" w:rsidP="006A47BA">
            <w:pPr>
              <w:pStyle w:val="TableParagraph"/>
              <w:ind w:left="6"/>
              <w:jc w:val="center"/>
              <w:rPr>
                <w:rFonts w:ascii="Tahoma" w:hAnsi="Tahoma" w:cs="Tahoma"/>
                <w:b/>
                <w:sz w:val="20"/>
              </w:rPr>
            </w:pPr>
            <w:r w:rsidRPr="00A06E7C">
              <w:rPr>
                <w:rFonts w:ascii="Tahoma" w:hAnsi="Tahoma" w:cs="Tahoma"/>
                <w:b/>
                <w:spacing w:val="-5"/>
                <w:sz w:val="20"/>
              </w:rPr>
              <w:t>ΝΑΙ</w:t>
            </w:r>
          </w:p>
        </w:tc>
        <w:tc>
          <w:tcPr>
            <w:tcW w:w="1559" w:type="dxa"/>
          </w:tcPr>
          <w:p w:rsidR="009E3A45" w:rsidRPr="00A06E7C" w:rsidRDefault="009E3A45" w:rsidP="006A47BA">
            <w:pPr>
              <w:pStyle w:val="TableParagraph"/>
              <w:rPr>
                <w:rFonts w:ascii="Tahoma" w:hAnsi="Tahoma" w:cs="Tahoma"/>
                <w:sz w:val="18"/>
              </w:rPr>
            </w:pPr>
          </w:p>
        </w:tc>
        <w:tc>
          <w:tcPr>
            <w:tcW w:w="1843" w:type="dxa"/>
          </w:tcPr>
          <w:p w:rsidR="009E3A45" w:rsidRPr="00A06E7C" w:rsidRDefault="009E3A45" w:rsidP="006A47BA">
            <w:pPr>
              <w:pStyle w:val="TableParagraph"/>
              <w:rPr>
                <w:rFonts w:ascii="Tahoma" w:hAnsi="Tahoma" w:cs="Tahoma"/>
                <w:sz w:val="18"/>
              </w:rPr>
            </w:pPr>
          </w:p>
        </w:tc>
      </w:tr>
      <w:tr w:rsidR="009E3A45" w:rsidRPr="00A06E7C" w:rsidTr="006A47BA">
        <w:trPr>
          <w:trHeight w:val="2644"/>
        </w:trPr>
        <w:tc>
          <w:tcPr>
            <w:tcW w:w="425" w:type="dxa"/>
          </w:tcPr>
          <w:p w:rsidR="009E3A45" w:rsidRPr="00A06E7C" w:rsidRDefault="009E3A45" w:rsidP="006A47BA">
            <w:pPr>
              <w:pStyle w:val="TableParagraph"/>
              <w:rPr>
                <w:rFonts w:ascii="Tahoma" w:hAnsi="Tahoma" w:cs="Tahoma"/>
                <w:b/>
                <w:sz w:val="20"/>
              </w:rPr>
            </w:pPr>
          </w:p>
          <w:p w:rsidR="009E3A45" w:rsidRPr="00A06E7C" w:rsidRDefault="009E3A45" w:rsidP="006A47BA">
            <w:pPr>
              <w:pStyle w:val="TableParagraph"/>
              <w:rPr>
                <w:rFonts w:ascii="Tahoma" w:hAnsi="Tahoma" w:cs="Tahoma"/>
                <w:b/>
                <w:sz w:val="20"/>
              </w:rPr>
            </w:pPr>
          </w:p>
          <w:p w:rsidR="009E3A45" w:rsidRPr="00A06E7C" w:rsidRDefault="009E3A45" w:rsidP="006A47BA">
            <w:pPr>
              <w:pStyle w:val="TableParagraph"/>
              <w:rPr>
                <w:rFonts w:ascii="Tahoma" w:hAnsi="Tahoma" w:cs="Tahoma"/>
                <w:b/>
                <w:sz w:val="20"/>
              </w:rPr>
            </w:pPr>
          </w:p>
          <w:p w:rsidR="009E3A45" w:rsidRPr="00A06E7C" w:rsidRDefault="009E3A45" w:rsidP="006A47BA">
            <w:pPr>
              <w:pStyle w:val="TableParagraph"/>
              <w:rPr>
                <w:rFonts w:ascii="Tahoma" w:hAnsi="Tahoma" w:cs="Tahoma"/>
                <w:b/>
                <w:sz w:val="20"/>
              </w:rPr>
            </w:pPr>
          </w:p>
          <w:p w:rsidR="009E3A45" w:rsidRPr="00A06E7C" w:rsidRDefault="009E3A45" w:rsidP="006A47BA">
            <w:pPr>
              <w:pStyle w:val="TableParagraph"/>
              <w:rPr>
                <w:rFonts w:ascii="Tahoma" w:hAnsi="Tahoma" w:cs="Tahoma"/>
                <w:b/>
                <w:sz w:val="20"/>
              </w:rPr>
            </w:pPr>
          </w:p>
          <w:p w:rsidR="009E3A45" w:rsidRPr="00A06E7C" w:rsidRDefault="009E3A45" w:rsidP="006A47BA">
            <w:pPr>
              <w:pStyle w:val="TableParagraph"/>
              <w:rPr>
                <w:rFonts w:ascii="Tahoma" w:hAnsi="Tahoma" w:cs="Tahoma"/>
                <w:b/>
                <w:sz w:val="20"/>
              </w:rPr>
            </w:pPr>
          </w:p>
          <w:p w:rsidR="009E3A45" w:rsidRPr="00A06E7C" w:rsidRDefault="009E3A45" w:rsidP="006A47BA">
            <w:pPr>
              <w:pStyle w:val="TableParagraph"/>
              <w:rPr>
                <w:rFonts w:ascii="Tahoma" w:hAnsi="Tahoma" w:cs="Tahoma"/>
                <w:b/>
                <w:sz w:val="20"/>
              </w:rPr>
            </w:pPr>
          </w:p>
          <w:p w:rsidR="009E3A45" w:rsidRPr="00A06E7C" w:rsidRDefault="009E3A45" w:rsidP="006A47BA">
            <w:pPr>
              <w:pStyle w:val="TableParagraph"/>
              <w:spacing w:before="124"/>
              <w:rPr>
                <w:rFonts w:ascii="Tahoma" w:hAnsi="Tahoma" w:cs="Tahoma"/>
                <w:b/>
                <w:sz w:val="20"/>
              </w:rPr>
            </w:pPr>
          </w:p>
          <w:p w:rsidR="009E3A45" w:rsidRPr="00D45BF8" w:rsidRDefault="009E3A45" w:rsidP="006A47BA">
            <w:pPr>
              <w:pStyle w:val="TableParagraph"/>
              <w:ind w:left="70" w:right="59"/>
              <w:jc w:val="center"/>
              <w:rPr>
                <w:rFonts w:ascii="Tahoma" w:hAnsi="Tahoma" w:cs="Tahoma"/>
                <w:sz w:val="20"/>
                <w:lang w:val="el-GR"/>
              </w:rPr>
            </w:pPr>
            <w:r>
              <w:rPr>
                <w:rFonts w:ascii="Tahoma" w:hAnsi="Tahoma" w:cs="Tahoma"/>
                <w:sz w:val="20"/>
              </w:rPr>
              <w:t>1</w:t>
            </w:r>
            <w:r>
              <w:rPr>
                <w:rFonts w:ascii="Tahoma" w:hAnsi="Tahoma" w:cs="Tahoma"/>
                <w:sz w:val="20"/>
                <w:lang w:val="el-GR"/>
              </w:rPr>
              <w:t>8</w:t>
            </w:r>
          </w:p>
        </w:tc>
        <w:tc>
          <w:tcPr>
            <w:tcW w:w="4402" w:type="dxa"/>
          </w:tcPr>
          <w:p w:rsidR="009E3A45" w:rsidRDefault="009E3A45" w:rsidP="006A47BA">
            <w:pPr>
              <w:pStyle w:val="TableParagraph"/>
              <w:spacing w:line="312" w:lineRule="auto"/>
              <w:ind w:left="108" w:right="96"/>
              <w:jc w:val="both"/>
              <w:rPr>
                <w:rFonts w:ascii="Tahoma" w:hAnsi="Tahoma" w:cs="Tahoma"/>
                <w:sz w:val="20"/>
                <w:lang w:val="el-GR"/>
              </w:rPr>
            </w:pPr>
          </w:p>
          <w:p w:rsidR="009E3A45" w:rsidRPr="006704F1" w:rsidRDefault="009E3A45" w:rsidP="006A47BA">
            <w:pPr>
              <w:pStyle w:val="TableParagraph"/>
              <w:spacing w:line="312" w:lineRule="auto"/>
              <w:ind w:left="108" w:right="96"/>
              <w:jc w:val="both"/>
              <w:rPr>
                <w:rFonts w:ascii="Tahoma" w:hAnsi="Tahoma" w:cs="Tahoma"/>
                <w:sz w:val="20"/>
                <w:lang w:val="el-GR"/>
              </w:rPr>
            </w:pPr>
            <w:r w:rsidRPr="006704F1">
              <w:rPr>
                <w:rFonts w:ascii="Tahoma" w:hAnsi="Tahoma" w:cs="Tahoma"/>
                <w:sz w:val="20"/>
                <w:lang w:val="el-GR"/>
              </w:rPr>
              <w:t xml:space="preserve">Σε περίπτωση που εξαιτίας αδυναμίας για οποιονδήποτε λόγο ή ανωτέρας βίας- κάποιο μέλος της ένωσης δε μπορεί να ανταποκριθεί στις υποχρεώσεις της ένωσης κατά το χρόνο αξιολόγησης των προσφορών, τα υπόλοιπα μέλη συνεχίζουν να έχουν την ευθύνη ολόκληρης της κοινής προσφοράς με το ίδιο τίμημα. Εάν η παραπάνω ανικανότητα προκύψει κατά τον χρόνο εκτέλεσης της σύμβασης,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της Αναθέτουσας Αρχής, η οποία εξετάζει εάν εξακολουθούν να συντρέχουν στο πρόσωπο του διάδοχου μέλους οι προϋποθέσεις ανάθεσης της σύμβασης. Εάν η Αναθέτουσα Αρχή αποφασίσει ότι τα εναπομείναντα μέλη δεν επαρκούν να εκπληρώσουν τους όρους της σύμβασης, τότε αυτά οφείλουν να ορίσουν αντικαταστάτη με προσόντα αντίστοιχα του </w:t>
            </w:r>
            <w:r w:rsidRPr="006704F1">
              <w:rPr>
                <w:rFonts w:ascii="Tahoma" w:hAnsi="Tahoma" w:cs="Tahoma"/>
                <w:sz w:val="20"/>
                <w:lang w:val="el-GR"/>
              </w:rPr>
              <w:lastRenderedPageBreak/>
              <w:t xml:space="preserve">μέλους που αξιολογήθηκε στην αντίστοιχη φύση του διαγωνισμού. Η αντικατάσταση, </w:t>
            </w:r>
            <w:r w:rsidRPr="006704F1">
              <w:rPr>
                <w:rFonts w:ascii="Tahoma" w:hAnsi="Tahoma" w:cs="Tahoma"/>
                <w:spacing w:val="-2"/>
                <w:sz w:val="20"/>
                <w:lang w:val="el-GR"/>
              </w:rPr>
              <w:t>ωστόσο π</w:t>
            </w:r>
            <w:r w:rsidRPr="006704F1">
              <w:rPr>
                <w:rFonts w:ascii="Tahoma" w:hAnsi="Tahoma" w:cs="Tahoma"/>
                <w:sz w:val="20"/>
                <w:lang w:val="el-GR"/>
              </w:rPr>
              <w:t xml:space="preserve">ρέπει να εγκριθεί από την Αναθέτουσα </w:t>
            </w:r>
            <w:r w:rsidRPr="006704F1">
              <w:rPr>
                <w:rFonts w:ascii="Tahoma" w:hAnsi="Tahoma" w:cs="Tahoma"/>
                <w:spacing w:val="-4"/>
                <w:sz w:val="20"/>
                <w:lang w:val="el-GR"/>
              </w:rPr>
              <w:t>Αρχή.</w:t>
            </w:r>
          </w:p>
        </w:tc>
        <w:tc>
          <w:tcPr>
            <w:tcW w:w="1701" w:type="dxa"/>
          </w:tcPr>
          <w:p w:rsidR="009E3A45" w:rsidRPr="006704F1" w:rsidRDefault="009E3A45" w:rsidP="006A47BA">
            <w:pPr>
              <w:pStyle w:val="TableParagraph"/>
              <w:rPr>
                <w:rFonts w:ascii="Tahoma" w:hAnsi="Tahoma" w:cs="Tahoma"/>
                <w:b/>
                <w:sz w:val="20"/>
                <w:lang w:val="el-GR"/>
              </w:rPr>
            </w:pPr>
          </w:p>
          <w:p w:rsidR="009E3A45" w:rsidRPr="006704F1" w:rsidRDefault="009E3A45" w:rsidP="006A47BA">
            <w:pPr>
              <w:pStyle w:val="TableParagraph"/>
              <w:rPr>
                <w:rFonts w:ascii="Tahoma" w:hAnsi="Tahoma" w:cs="Tahoma"/>
                <w:b/>
                <w:sz w:val="20"/>
                <w:lang w:val="el-GR"/>
              </w:rPr>
            </w:pPr>
          </w:p>
          <w:p w:rsidR="009E3A45" w:rsidRPr="006704F1" w:rsidRDefault="009E3A45" w:rsidP="006A47BA">
            <w:pPr>
              <w:pStyle w:val="TableParagraph"/>
              <w:rPr>
                <w:rFonts w:ascii="Tahoma" w:hAnsi="Tahoma" w:cs="Tahoma"/>
                <w:b/>
                <w:sz w:val="20"/>
                <w:lang w:val="el-GR"/>
              </w:rPr>
            </w:pPr>
          </w:p>
          <w:p w:rsidR="009E3A45" w:rsidRPr="006704F1" w:rsidRDefault="009E3A45" w:rsidP="006A47BA">
            <w:pPr>
              <w:pStyle w:val="TableParagraph"/>
              <w:rPr>
                <w:rFonts w:ascii="Tahoma" w:hAnsi="Tahoma" w:cs="Tahoma"/>
                <w:b/>
                <w:sz w:val="20"/>
                <w:lang w:val="el-GR"/>
              </w:rPr>
            </w:pPr>
          </w:p>
          <w:p w:rsidR="009E3A45" w:rsidRPr="006704F1" w:rsidRDefault="009E3A45" w:rsidP="006A47BA">
            <w:pPr>
              <w:pStyle w:val="TableParagraph"/>
              <w:rPr>
                <w:rFonts w:ascii="Tahoma" w:hAnsi="Tahoma" w:cs="Tahoma"/>
                <w:b/>
                <w:sz w:val="20"/>
                <w:lang w:val="el-GR"/>
              </w:rPr>
            </w:pPr>
          </w:p>
          <w:p w:rsidR="009E3A45" w:rsidRPr="006704F1" w:rsidRDefault="009E3A45" w:rsidP="006A47BA">
            <w:pPr>
              <w:pStyle w:val="TableParagraph"/>
              <w:rPr>
                <w:rFonts w:ascii="Tahoma" w:hAnsi="Tahoma" w:cs="Tahoma"/>
                <w:b/>
                <w:sz w:val="20"/>
                <w:lang w:val="el-GR"/>
              </w:rPr>
            </w:pPr>
          </w:p>
          <w:p w:rsidR="009E3A45" w:rsidRPr="006704F1" w:rsidRDefault="009E3A45" w:rsidP="006A47BA">
            <w:pPr>
              <w:pStyle w:val="TableParagraph"/>
              <w:rPr>
                <w:rFonts w:ascii="Tahoma" w:hAnsi="Tahoma" w:cs="Tahoma"/>
                <w:b/>
                <w:sz w:val="20"/>
                <w:lang w:val="el-GR"/>
              </w:rPr>
            </w:pPr>
          </w:p>
          <w:p w:rsidR="009E3A45" w:rsidRPr="006704F1" w:rsidRDefault="009E3A45" w:rsidP="006A47BA">
            <w:pPr>
              <w:pStyle w:val="TableParagraph"/>
              <w:spacing w:before="124"/>
              <w:rPr>
                <w:rFonts w:ascii="Tahoma" w:hAnsi="Tahoma" w:cs="Tahoma"/>
                <w:b/>
                <w:sz w:val="20"/>
                <w:lang w:val="el-GR"/>
              </w:rPr>
            </w:pPr>
          </w:p>
          <w:p w:rsidR="009E3A45" w:rsidRPr="00A06E7C" w:rsidRDefault="009E3A45" w:rsidP="006A47BA">
            <w:pPr>
              <w:pStyle w:val="TableParagraph"/>
              <w:ind w:left="6"/>
              <w:jc w:val="center"/>
              <w:rPr>
                <w:rFonts w:ascii="Tahoma" w:hAnsi="Tahoma" w:cs="Tahoma"/>
                <w:b/>
                <w:sz w:val="20"/>
              </w:rPr>
            </w:pPr>
            <w:r w:rsidRPr="00A06E7C">
              <w:rPr>
                <w:rFonts w:ascii="Tahoma" w:hAnsi="Tahoma" w:cs="Tahoma"/>
                <w:b/>
                <w:spacing w:val="-5"/>
                <w:sz w:val="20"/>
              </w:rPr>
              <w:t>ΝΑΙ</w:t>
            </w:r>
          </w:p>
        </w:tc>
        <w:tc>
          <w:tcPr>
            <w:tcW w:w="1559" w:type="dxa"/>
          </w:tcPr>
          <w:p w:rsidR="009E3A45" w:rsidRPr="00A06E7C" w:rsidRDefault="009E3A45" w:rsidP="006A47BA">
            <w:pPr>
              <w:pStyle w:val="TableParagraph"/>
              <w:rPr>
                <w:rFonts w:ascii="Tahoma" w:hAnsi="Tahoma" w:cs="Tahoma"/>
                <w:sz w:val="18"/>
              </w:rPr>
            </w:pPr>
          </w:p>
        </w:tc>
        <w:tc>
          <w:tcPr>
            <w:tcW w:w="1843" w:type="dxa"/>
          </w:tcPr>
          <w:p w:rsidR="009E3A45" w:rsidRPr="00A06E7C" w:rsidRDefault="009E3A45" w:rsidP="006A47BA">
            <w:pPr>
              <w:pStyle w:val="TableParagraph"/>
              <w:rPr>
                <w:rFonts w:ascii="Tahoma" w:hAnsi="Tahoma" w:cs="Tahoma"/>
                <w:sz w:val="18"/>
              </w:rPr>
            </w:pPr>
          </w:p>
        </w:tc>
      </w:tr>
    </w:tbl>
    <w:p w:rsidR="009E3A45" w:rsidRPr="00030C51" w:rsidRDefault="009E3A45" w:rsidP="009E3A45">
      <w:pPr>
        <w:pStyle w:val="a3"/>
        <w:spacing w:before="33"/>
        <w:rPr>
          <w:rFonts w:ascii="Tahoma" w:hAnsi="Tahoma" w:cs="Tahoma"/>
          <w:b/>
        </w:rPr>
      </w:pPr>
    </w:p>
    <w:p w:rsidR="009E3A45" w:rsidRPr="006704F1" w:rsidRDefault="009E3A45" w:rsidP="009E3A45">
      <w:pPr>
        <w:pStyle w:val="Compact"/>
        <w:rPr>
          <w:lang w:val="el-GR"/>
        </w:rPr>
      </w:pPr>
    </w:p>
    <w:p w:rsidR="003B43ED" w:rsidRDefault="003B43ED"/>
    <w:sectPr w:rsidR="003B43ED" w:rsidSect="003B43E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8534A9"/>
    <w:multiLevelType w:val="hybridMultilevel"/>
    <w:tmpl w:val="E65C099A"/>
    <w:lvl w:ilvl="0" w:tplc="AA9EDDE6">
      <w:start w:val="1"/>
      <w:numFmt w:val="decimal"/>
      <w:lvlText w:val="%1."/>
      <w:lvlJc w:val="left"/>
      <w:pPr>
        <w:ind w:left="221" w:hanging="221"/>
      </w:pPr>
      <w:rPr>
        <w:rFonts w:ascii="Tahoma" w:eastAsia="Calibri" w:hAnsi="Tahoma" w:cs="Tahoma" w:hint="default"/>
        <w:b w:val="0"/>
        <w:bCs w:val="0"/>
        <w:i w:val="0"/>
        <w:iCs w:val="0"/>
        <w:spacing w:val="-1"/>
        <w:w w:val="99"/>
        <w:sz w:val="20"/>
        <w:szCs w:val="20"/>
        <w:lang w:val="el-GR" w:eastAsia="en-US" w:bidi="ar-SA"/>
      </w:rPr>
    </w:lvl>
    <w:lvl w:ilvl="1" w:tplc="EEBAE41E">
      <w:numFmt w:val="bullet"/>
      <w:lvlText w:val="•"/>
      <w:lvlJc w:val="left"/>
      <w:pPr>
        <w:ind w:left="1833" w:hanging="221"/>
      </w:pPr>
      <w:rPr>
        <w:rFonts w:hint="default"/>
        <w:lang w:val="el-GR" w:eastAsia="en-US" w:bidi="ar-SA"/>
      </w:rPr>
    </w:lvl>
    <w:lvl w:ilvl="2" w:tplc="F0CA0E16">
      <w:numFmt w:val="bullet"/>
      <w:lvlText w:val="•"/>
      <w:lvlJc w:val="left"/>
      <w:pPr>
        <w:ind w:left="2826" w:hanging="221"/>
      </w:pPr>
      <w:rPr>
        <w:rFonts w:hint="default"/>
        <w:lang w:val="el-GR" w:eastAsia="en-US" w:bidi="ar-SA"/>
      </w:rPr>
    </w:lvl>
    <w:lvl w:ilvl="3" w:tplc="E86E483C">
      <w:numFmt w:val="bullet"/>
      <w:lvlText w:val="•"/>
      <w:lvlJc w:val="left"/>
      <w:pPr>
        <w:ind w:left="3820" w:hanging="221"/>
      </w:pPr>
      <w:rPr>
        <w:rFonts w:hint="default"/>
        <w:lang w:val="el-GR" w:eastAsia="en-US" w:bidi="ar-SA"/>
      </w:rPr>
    </w:lvl>
    <w:lvl w:ilvl="4" w:tplc="A45A841E">
      <w:numFmt w:val="bullet"/>
      <w:lvlText w:val="•"/>
      <w:lvlJc w:val="left"/>
      <w:pPr>
        <w:ind w:left="4813" w:hanging="221"/>
      </w:pPr>
      <w:rPr>
        <w:rFonts w:hint="default"/>
        <w:lang w:val="el-GR" w:eastAsia="en-US" w:bidi="ar-SA"/>
      </w:rPr>
    </w:lvl>
    <w:lvl w:ilvl="5" w:tplc="10C82A2E">
      <w:numFmt w:val="bullet"/>
      <w:lvlText w:val="•"/>
      <w:lvlJc w:val="left"/>
      <w:pPr>
        <w:ind w:left="5806" w:hanging="221"/>
      </w:pPr>
      <w:rPr>
        <w:rFonts w:hint="default"/>
        <w:lang w:val="el-GR" w:eastAsia="en-US" w:bidi="ar-SA"/>
      </w:rPr>
    </w:lvl>
    <w:lvl w:ilvl="6" w:tplc="7116B198">
      <w:numFmt w:val="bullet"/>
      <w:lvlText w:val="•"/>
      <w:lvlJc w:val="left"/>
      <w:pPr>
        <w:ind w:left="6800" w:hanging="221"/>
      </w:pPr>
      <w:rPr>
        <w:rFonts w:hint="default"/>
        <w:lang w:val="el-GR" w:eastAsia="en-US" w:bidi="ar-SA"/>
      </w:rPr>
    </w:lvl>
    <w:lvl w:ilvl="7" w:tplc="B4189B62">
      <w:numFmt w:val="bullet"/>
      <w:lvlText w:val="•"/>
      <w:lvlJc w:val="left"/>
      <w:pPr>
        <w:ind w:left="7793" w:hanging="221"/>
      </w:pPr>
      <w:rPr>
        <w:rFonts w:hint="default"/>
        <w:lang w:val="el-GR" w:eastAsia="en-US" w:bidi="ar-SA"/>
      </w:rPr>
    </w:lvl>
    <w:lvl w:ilvl="8" w:tplc="955E9AAA">
      <w:numFmt w:val="bullet"/>
      <w:lvlText w:val="•"/>
      <w:lvlJc w:val="left"/>
      <w:pPr>
        <w:ind w:left="8786" w:hanging="221"/>
      </w:pPr>
      <w:rPr>
        <w:rFonts w:hint="default"/>
        <w:lang w:val="el-G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E3A45"/>
    <w:rsid w:val="003B43ED"/>
    <w:rsid w:val="009E3A4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A45"/>
    <w:rPr>
      <w:rFonts w:ascii="Calibri" w:eastAsia="Calibri" w:hAnsi="Calibri" w:cs="Times New Roman"/>
    </w:rPr>
  </w:style>
  <w:style w:type="paragraph" w:styleId="1">
    <w:name w:val="heading 1"/>
    <w:basedOn w:val="a"/>
    <w:next w:val="a"/>
    <w:link w:val="1Char"/>
    <w:qFormat/>
    <w:rsid w:val="009E3A45"/>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Times New Roman" w:hAnsi="Arial"/>
      <w:b/>
      <w:bCs/>
      <w:color w:val="333399"/>
      <w:sz w:val="28"/>
      <w:szCs w:val="3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E3A45"/>
    <w:rPr>
      <w:rFonts w:ascii="Arial" w:eastAsia="Times New Roman" w:hAnsi="Arial" w:cs="Times New Roman"/>
      <w:b/>
      <w:bCs/>
      <w:color w:val="333399"/>
      <w:sz w:val="28"/>
      <w:szCs w:val="32"/>
      <w:lang w:val="en-US" w:eastAsia="zh-CN"/>
    </w:rPr>
  </w:style>
  <w:style w:type="paragraph" w:styleId="a3">
    <w:name w:val="Body Text"/>
    <w:basedOn w:val="a"/>
    <w:link w:val="Char"/>
    <w:rsid w:val="009E3A45"/>
    <w:pPr>
      <w:suppressAutoHyphens/>
      <w:spacing w:after="240" w:line="240" w:lineRule="auto"/>
      <w:jc w:val="both"/>
    </w:pPr>
    <w:rPr>
      <w:rFonts w:eastAsia="Times New Roman"/>
      <w:sz w:val="20"/>
      <w:szCs w:val="24"/>
      <w:lang w:val="en-GB" w:eastAsia="zh-CN"/>
    </w:rPr>
  </w:style>
  <w:style w:type="character" w:customStyle="1" w:styleId="Char">
    <w:name w:val="Σώμα κειμένου Char"/>
    <w:basedOn w:val="a0"/>
    <w:link w:val="a3"/>
    <w:rsid w:val="009E3A45"/>
    <w:rPr>
      <w:rFonts w:ascii="Calibri" w:eastAsia="Times New Roman" w:hAnsi="Calibri" w:cs="Times New Roman"/>
      <w:sz w:val="20"/>
      <w:szCs w:val="24"/>
      <w:lang w:val="en-GB" w:eastAsia="zh-CN"/>
    </w:rPr>
  </w:style>
  <w:style w:type="paragraph" w:styleId="a4">
    <w:name w:val="List Paragraph"/>
    <w:aliases w:val="Bullet21,Bullet22,Bullet23,Bullet211,Bullet24,Bullet25,Bullet26,Bullet27,bl11,Bullet212,Bullet28,bl12,Bullet213,Bullet29,bl13,Bullet214,Bullet210,Bullet215,Γράφημα"/>
    <w:basedOn w:val="a"/>
    <w:link w:val="Char0"/>
    <w:uiPriority w:val="34"/>
    <w:qFormat/>
    <w:rsid w:val="009E3A45"/>
    <w:pPr>
      <w:suppressAutoHyphens/>
      <w:spacing w:line="240" w:lineRule="auto"/>
      <w:ind w:left="720"/>
      <w:contextualSpacing/>
      <w:jc w:val="both"/>
    </w:pPr>
    <w:rPr>
      <w:rFonts w:eastAsia="Times New Roman"/>
      <w:sz w:val="20"/>
      <w:szCs w:val="24"/>
      <w:lang w:val="en-GB" w:eastAsia="zh-CN"/>
    </w:rPr>
  </w:style>
  <w:style w:type="paragraph" w:customStyle="1" w:styleId="TableParagraph">
    <w:name w:val="Table Paragraph"/>
    <w:basedOn w:val="a"/>
    <w:uiPriority w:val="1"/>
    <w:qFormat/>
    <w:rsid w:val="009E3A45"/>
    <w:pPr>
      <w:widowControl w:val="0"/>
      <w:autoSpaceDE w:val="0"/>
      <w:autoSpaceDN w:val="0"/>
      <w:spacing w:after="0" w:line="240" w:lineRule="auto"/>
    </w:pPr>
    <w:rPr>
      <w:rFonts w:cs="Calibri"/>
      <w:lang w:val="en-US"/>
    </w:rPr>
  </w:style>
  <w:style w:type="paragraph" w:customStyle="1" w:styleId="Compact">
    <w:name w:val="Compact"/>
    <w:basedOn w:val="a3"/>
    <w:qFormat/>
    <w:rsid w:val="009E3A45"/>
    <w:pPr>
      <w:suppressAutoHyphens w:val="0"/>
      <w:spacing w:before="36" w:after="36"/>
      <w:jc w:val="left"/>
    </w:pPr>
    <w:rPr>
      <w:rFonts w:eastAsia="Calibri"/>
      <w:sz w:val="24"/>
      <w:lang w:val="en-US" w:eastAsia="en-US"/>
    </w:rPr>
  </w:style>
  <w:style w:type="character" w:customStyle="1" w:styleId="Char0">
    <w:name w:val="Παράγραφος λίστας Char"/>
    <w:aliases w:val="Bullet21 Char,Bullet22 Char,Bullet23 Char,Bullet211 Char,Bullet24 Char,Bullet25 Char,Bullet26 Char,Bullet27 Char,bl11 Char,Bullet212 Char,Bullet28 Char,bl12 Char,Bullet213 Char,Bullet29 Char,bl13 Char,Bullet214 Char,Bullet210 Char"/>
    <w:link w:val="a4"/>
    <w:uiPriority w:val="34"/>
    <w:rsid w:val="009E3A45"/>
    <w:rPr>
      <w:rFonts w:ascii="Calibri" w:eastAsia="Times New Roman" w:hAnsi="Calibri" w:cs="Times New Roman"/>
      <w:sz w:val="20"/>
      <w:szCs w:val="24"/>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1246</Words>
  <Characters>6732</Characters>
  <Application>Microsoft Office Word</Application>
  <DocSecurity>0</DocSecurity>
  <Lines>56</Lines>
  <Paragraphs>15</Paragraphs>
  <ScaleCrop>false</ScaleCrop>
  <Company>HP</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EkkePC</dc:creator>
  <cp:lastModifiedBy>EkkePC</cp:lastModifiedBy>
  <cp:revision>1</cp:revision>
  <dcterms:created xsi:type="dcterms:W3CDTF">2026-02-25T14:07:00Z</dcterms:created>
  <dcterms:modified xsi:type="dcterms:W3CDTF">2026-02-25T14:08:00Z</dcterms:modified>
</cp:coreProperties>
</file>